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F66" w:rsidRPr="00D32471" w:rsidRDefault="00761F66" w:rsidP="00761F66">
      <w:pPr>
        <w:shd w:val="clear" w:color="auto" w:fill="FFFFFF"/>
        <w:rPr>
          <w:rFonts w:ascii="Arial" w:hAnsi="Arial" w:cs="Arial"/>
          <w:b/>
          <w:color w:val="483B3F"/>
          <w:sz w:val="30"/>
          <w:szCs w:val="30"/>
        </w:rPr>
      </w:pPr>
      <w:r w:rsidRPr="00D32471">
        <w:rPr>
          <w:rFonts w:ascii="Arial" w:hAnsi="Arial" w:cs="Arial"/>
          <w:b/>
          <w:color w:val="483B3F"/>
          <w:sz w:val="30"/>
          <w:szCs w:val="30"/>
        </w:rPr>
        <w:t>Право на благоприятную окружающую среду</w:t>
      </w:r>
      <w:bookmarkStart w:id="0" w:name="_GoBack"/>
      <w:bookmarkEnd w:id="0"/>
    </w:p>
    <w:p w:rsidR="00761F66" w:rsidRPr="00754FAF" w:rsidRDefault="00761F66" w:rsidP="00761F66">
      <w:pPr>
        <w:pStyle w:val="a4"/>
        <w:shd w:val="clear" w:color="auto" w:fill="FFFFFF"/>
        <w:spacing w:before="0" w:beforeAutospacing="0" w:after="150" w:afterAutospacing="0"/>
        <w:jc w:val="both"/>
        <w:rPr>
          <w:b/>
          <w:sz w:val="28"/>
          <w:szCs w:val="28"/>
        </w:rPr>
      </w:pPr>
      <w:r w:rsidRPr="00754FAF">
        <w:rPr>
          <w:b/>
          <w:sz w:val="28"/>
          <w:szCs w:val="28"/>
        </w:rPr>
        <w:t>Статья 42 Конституции РФ провозглашает:</w:t>
      </w:r>
    </w:p>
    <w:p w:rsidR="00761F66" w:rsidRPr="00754FAF" w:rsidRDefault="00761F66" w:rsidP="00761F66">
      <w:pPr>
        <w:pStyle w:val="a4"/>
        <w:shd w:val="clear" w:color="auto" w:fill="FFFFFF"/>
        <w:spacing w:before="0" w:beforeAutospacing="0" w:after="150" w:afterAutospacing="0"/>
        <w:jc w:val="both"/>
        <w:rPr>
          <w:sz w:val="28"/>
          <w:szCs w:val="28"/>
        </w:rPr>
      </w:pPr>
      <w:r w:rsidRPr="00754FAF">
        <w:rPr>
          <w:sz w:val="28"/>
          <w:szCs w:val="28"/>
        </w:rP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761F66" w:rsidRPr="00754FAF" w:rsidRDefault="00761F66" w:rsidP="00761F66">
      <w:pPr>
        <w:pStyle w:val="a4"/>
        <w:shd w:val="clear" w:color="auto" w:fill="FFFFFF"/>
        <w:spacing w:before="0" w:beforeAutospacing="0" w:after="150" w:afterAutospacing="0"/>
        <w:jc w:val="both"/>
        <w:rPr>
          <w:sz w:val="28"/>
          <w:szCs w:val="28"/>
        </w:rPr>
      </w:pPr>
      <w:r w:rsidRPr="00754FAF">
        <w:rPr>
          <w:sz w:val="28"/>
          <w:szCs w:val="28"/>
        </w:rPr>
        <w:t>Ядром конституционных основ охраны окружающей среды является статья 42 Конституции РФ, закрепляющая три самостоятельных экологических права: право на благоприятную окружающую среду; право на достоверную информацию о ее состоянии; право на возмещение ущерба, причиненного здоровью или имуществу экологическим правонарушением.</w:t>
      </w:r>
    </w:p>
    <w:p w:rsidR="00761F66" w:rsidRPr="00754FAF" w:rsidRDefault="00761F66" w:rsidP="00761F66">
      <w:pPr>
        <w:pStyle w:val="a4"/>
        <w:shd w:val="clear" w:color="auto" w:fill="FFFFFF"/>
        <w:spacing w:before="0" w:beforeAutospacing="0" w:after="150" w:afterAutospacing="0"/>
        <w:jc w:val="both"/>
        <w:rPr>
          <w:sz w:val="28"/>
          <w:szCs w:val="28"/>
        </w:rPr>
      </w:pPr>
      <w:r w:rsidRPr="00754FAF">
        <w:rPr>
          <w:sz w:val="28"/>
          <w:szCs w:val="28"/>
        </w:rPr>
        <w:t>Неотъемлемость данных прав вытекает не только из их закрепления в Конституции Российской Федерации, но и из их содержания.</w:t>
      </w:r>
    </w:p>
    <w:p w:rsidR="00761F66" w:rsidRPr="00754FAF" w:rsidRDefault="00761F66" w:rsidP="00761F66">
      <w:pPr>
        <w:pStyle w:val="a4"/>
        <w:shd w:val="clear" w:color="auto" w:fill="FFFFFF"/>
        <w:spacing w:before="0" w:beforeAutospacing="0" w:after="150" w:afterAutospacing="0"/>
        <w:jc w:val="both"/>
        <w:rPr>
          <w:sz w:val="28"/>
          <w:szCs w:val="28"/>
        </w:rPr>
      </w:pPr>
      <w:r w:rsidRPr="00754FAF">
        <w:rPr>
          <w:sz w:val="28"/>
          <w:szCs w:val="28"/>
        </w:rPr>
        <w:t>Конституционное право каждого на благоприятную окружающую среду - одно из фундаментальных и всеобъемлющих субъективных прав человека и гражданина, затрагивающее основы его жизнедеятельности, связанные с поддержанием нормальных экологических, экономических и эстетических условий его жизни. В основе своей оно носит естественный характер. Данное право тесно увязано с правами человека на жизнь, на охрану здоровья.</w:t>
      </w:r>
    </w:p>
    <w:p w:rsidR="00761F66" w:rsidRPr="00754FAF" w:rsidRDefault="00761F66" w:rsidP="00761F66">
      <w:pPr>
        <w:pStyle w:val="a4"/>
        <w:shd w:val="clear" w:color="auto" w:fill="FFFFFF"/>
        <w:spacing w:before="0" w:beforeAutospacing="0" w:after="150" w:afterAutospacing="0"/>
        <w:jc w:val="both"/>
        <w:rPr>
          <w:sz w:val="28"/>
          <w:szCs w:val="28"/>
        </w:rPr>
      </w:pPr>
      <w:r w:rsidRPr="00754FAF">
        <w:rPr>
          <w:sz w:val="28"/>
          <w:szCs w:val="28"/>
        </w:rPr>
        <w:t>Конституционное право каждого на благоприятную окружающую среду, подразумевает состояние среды обитания, качество жизни, труда, отдыха, соответствующие определенным экологическим, санитарно-эпидемиологическим, гигиеническим стандартам, предполагающим пригодную для питья воду, надлежащий атмосферный воздух, кондиционные продукты питания, рекреационные условия. К этой подгруппе экологических прав относится наличие земель соответствующего качества, на которых либо над или под которыми находятся все остальные природные ресурсы соответствующего качества - компоненты окружающей среды.</w:t>
      </w:r>
    </w:p>
    <w:p w:rsidR="00761F66" w:rsidRPr="00754FAF" w:rsidRDefault="00761F66" w:rsidP="00761F66">
      <w:pPr>
        <w:pStyle w:val="a4"/>
        <w:shd w:val="clear" w:color="auto" w:fill="FFFFFF"/>
        <w:spacing w:before="0" w:beforeAutospacing="0" w:after="150" w:afterAutospacing="0"/>
        <w:jc w:val="both"/>
        <w:rPr>
          <w:sz w:val="28"/>
          <w:szCs w:val="28"/>
        </w:rPr>
      </w:pPr>
      <w:r w:rsidRPr="00754FAF">
        <w:rPr>
          <w:sz w:val="28"/>
          <w:szCs w:val="28"/>
        </w:rPr>
        <w:t>Право граждан на благоприятную окружающую среду обеспечивается различными формами, среди которых: нормирование качества окружающей среды; меры, связанные с предотвращением различных экологически вредных последствий; оздоровление окружающей среды; предупреждение и ликвидация последствий аварий, техногенных катастроф; государственный контроль за состоянием окружающей среды и соблюдением природоохранного законодательства. Особая роль в обеспечении права на благоприятную окружающую среду принадлежит органам государственной власти, органам местного самоуправления, общественным объединениям и гражданам, чья деятельность, в конечном итоге, создает благоприятные условия для реализации и правовой защиты обозначенного выше права.</w:t>
      </w:r>
    </w:p>
    <w:p w:rsidR="00761F66" w:rsidRPr="00754FAF" w:rsidRDefault="00761F66" w:rsidP="00761F66">
      <w:pPr>
        <w:pStyle w:val="a4"/>
        <w:shd w:val="clear" w:color="auto" w:fill="FFFFFF"/>
        <w:spacing w:before="0" w:beforeAutospacing="0" w:after="150" w:afterAutospacing="0"/>
        <w:jc w:val="both"/>
        <w:rPr>
          <w:sz w:val="28"/>
          <w:szCs w:val="28"/>
        </w:rPr>
      </w:pPr>
      <w:r w:rsidRPr="00754FAF">
        <w:rPr>
          <w:sz w:val="28"/>
          <w:szCs w:val="28"/>
        </w:rPr>
        <w:t xml:space="preserve">В законодательстве содержатся юридически значимые критерии оценки благоприятного состояния окружающей среды и соответственно соблюдения данного субъективного права. Прежде всего, юридическими критериями </w:t>
      </w:r>
      <w:r w:rsidRPr="00754FAF">
        <w:rPr>
          <w:sz w:val="28"/>
          <w:szCs w:val="28"/>
        </w:rPr>
        <w:lastRenderedPageBreak/>
        <w:t>служат нормативы качества окружающей среды и нормативы предельно допустимых вредных воздействий на окружающую среду, предусмотренные Федеральным законом «Об охране окружающей среды», иными актами экологического законодательства. Такие нормативы направлены преимущественно на обеспечение чистоты окружающей среды, что является лишь одной, хотя и важной характеристикой благоприятного состояния окружающей среды.</w:t>
      </w:r>
    </w:p>
    <w:p w:rsidR="00761F66" w:rsidRPr="00754FAF" w:rsidRDefault="00761F66" w:rsidP="00761F66">
      <w:pPr>
        <w:pStyle w:val="a4"/>
        <w:shd w:val="clear" w:color="auto" w:fill="FFFFFF"/>
        <w:spacing w:before="0" w:beforeAutospacing="0" w:after="150" w:afterAutospacing="0"/>
        <w:jc w:val="both"/>
        <w:rPr>
          <w:sz w:val="28"/>
          <w:szCs w:val="28"/>
        </w:rPr>
      </w:pPr>
      <w:r w:rsidRPr="00754FAF">
        <w:rPr>
          <w:sz w:val="28"/>
          <w:szCs w:val="28"/>
        </w:rPr>
        <w:t xml:space="preserve">Во вторую подгруппу конституционных экологических прав входит право каждого на достоверную информацию о состоянии окружающей среды, которое имеет принципиальное значение для реализации права на благоприятную среду. Эффективность относительно новой сферы деятельности по обеспечению экологической безопасности, экологического благополучия и реализации экологических прав граждан в значительной мере определяется ее информационным обеспечением, которое в XXI в. приобретает значительный вес и может влиять на политику, экономику, </w:t>
      </w:r>
      <w:proofErr w:type="spellStart"/>
      <w:r w:rsidRPr="00754FAF">
        <w:rPr>
          <w:sz w:val="28"/>
          <w:szCs w:val="28"/>
        </w:rPr>
        <w:t>правоприменение</w:t>
      </w:r>
      <w:proofErr w:type="spellEnd"/>
      <w:r w:rsidRPr="00754FAF">
        <w:rPr>
          <w:sz w:val="28"/>
          <w:szCs w:val="28"/>
        </w:rPr>
        <w:t>, проведение единой государственной экологической политики.</w:t>
      </w:r>
    </w:p>
    <w:p w:rsidR="00761F66" w:rsidRPr="00754FAF" w:rsidRDefault="00761F66" w:rsidP="00761F66">
      <w:pPr>
        <w:pStyle w:val="a4"/>
        <w:shd w:val="clear" w:color="auto" w:fill="FFFFFF"/>
        <w:spacing w:before="0" w:beforeAutospacing="0" w:after="150" w:afterAutospacing="0"/>
        <w:jc w:val="both"/>
        <w:rPr>
          <w:sz w:val="28"/>
          <w:szCs w:val="28"/>
        </w:rPr>
      </w:pPr>
      <w:r w:rsidRPr="00754FAF">
        <w:rPr>
          <w:sz w:val="28"/>
          <w:szCs w:val="28"/>
        </w:rPr>
        <w:t>Это право также гарантировано статьей 24 Конституции Российской Федерации, обязывающей органы государственной власти и органы местного самоуправления, их должностных лиц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в законе. Согласно Федеральному закону «Об информации, информатизации и защите информации» информация представляет собой сведения о лицах, предметах, фактах и событиях, явлениях и процессах независимо от формы их предоставления. Соответственно статью 24 Конституции Российской Федерации следует толковать более широко, поскольку она является нормой прямого действия. В случаях, когда гражданину необходимо получить информацию о состоянии окружающей среды в местах его проживания и мерах по ее охране, должностные лица, обладающие информацией, непосредственно затрагивающей права и законные интересы гражданина, обязаны предоставить такую информацию в полном объеме. Данное требование закреплено также в статье 3 Федерального закона «Об охране окружающей среды». Отказ в доступе к интересующей субъекта информации влечет для лица, отказавшего в предоставлении такой информации, наступление ответственности (административной либо уголовной).</w:t>
      </w:r>
    </w:p>
    <w:p w:rsidR="00761F66" w:rsidRPr="00754FAF" w:rsidRDefault="00761F66" w:rsidP="00761F66">
      <w:pPr>
        <w:pStyle w:val="a4"/>
        <w:shd w:val="clear" w:color="auto" w:fill="FFFFFF"/>
        <w:spacing w:before="0" w:beforeAutospacing="0" w:after="150" w:afterAutospacing="0"/>
        <w:jc w:val="both"/>
        <w:rPr>
          <w:sz w:val="28"/>
          <w:szCs w:val="28"/>
        </w:rPr>
      </w:pPr>
      <w:r w:rsidRPr="00754FAF">
        <w:rPr>
          <w:sz w:val="28"/>
          <w:szCs w:val="28"/>
        </w:rPr>
        <w:t xml:space="preserve">Предусмотренные в федеральном законодательстве предписания об информации служат правовой базой для реализации экологических прав, формирования благоприятных природных условий жизни граждан. Право каждого на достоверную информацию о состоянии окружающей среды реализуется путем его закрепления в различных федеральных законах, так или иначе связанных с состоянием окружающей среды. Так, в статье 11 Федерального закона «Об охране окружающей среды» право граждан на </w:t>
      </w:r>
      <w:r w:rsidRPr="00754FAF">
        <w:rPr>
          <w:sz w:val="28"/>
          <w:szCs w:val="28"/>
        </w:rPr>
        <w:lastRenderedPageBreak/>
        <w:t>благоприятную окружающую среду представлено такими элементами, как защита от негативного воздействия, вызванного хозяйственной и иной деятельностью, чрезвычайными ситуациями природного и техногенного характера, достоверность информации о состоянии окружающей среды и возмещение вреда окружающей среде.</w:t>
      </w:r>
    </w:p>
    <w:p w:rsidR="00761F66" w:rsidRPr="00754FAF" w:rsidRDefault="00761F66" w:rsidP="00761F66">
      <w:pPr>
        <w:pStyle w:val="a4"/>
        <w:shd w:val="clear" w:color="auto" w:fill="FFFFFF"/>
        <w:spacing w:before="0" w:beforeAutospacing="0" w:after="150" w:afterAutospacing="0"/>
        <w:jc w:val="both"/>
        <w:rPr>
          <w:sz w:val="28"/>
          <w:szCs w:val="28"/>
        </w:rPr>
      </w:pPr>
      <w:r w:rsidRPr="00754FAF">
        <w:rPr>
          <w:sz w:val="28"/>
          <w:szCs w:val="28"/>
        </w:rPr>
        <w:t>Также, поскольку охрана здоровья граждан является основной целью сохранения благоприятной для здоровья окружающей природной среды, в статье 8 Федерального закона от 30.03.1999 № 52-ФЗ «О санитарно-эпидемиологическом благополучии населения» предусматривается, что граждане имеют право получать в соответствии с законодательством Российской Федерации в органах государственной власти, органах местного самоуправления, органах, осуществляющих государственный санитарно-эпидемиологический надзор, и у юридических лиц информацию о санитарно-эпидемиологической обстановке, состоянии среды обитания, качестве и безопасности продуктов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
    <w:p w:rsidR="00761F66" w:rsidRPr="00754FAF" w:rsidRDefault="00761F66" w:rsidP="00761F66">
      <w:pPr>
        <w:pStyle w:val="a4"/>
        <w:shd w:val="clear" w:color="auto" w:fill="FFFFFF"/>
        <w:spacing w:before="0" w:beforeAutospacing="0" w:after="150" w:afterAutospacing="0"/>
        <w:jc w:val="both"/>
        <w:rPr>
          <w:sz w:val="28"/>
          <w:szCs w:val="28"/>
        </w:rPr>
      </w:pPr>
      <w:r w:rsidRPr="00754FAF">
        <w:rPr>
          <w:sz w:val="28"/>
          <w:szCs w:val="28"/>
        </w:rPr>
        <w:t>Кроме того, в статье 29 Федерального закона от 04.05.1999 № 96-ФЗ «Об охране атмосферного воздуха» предусмотрено, что граждане, юридические лица и общественные объединения имеют право: на информацию о состоянии атмосферного воздуха, его загрязнении, а также об источниках загрязнения и вредного физического воздействия на него; участие в обсуждении вопросов о намечаемой хозяйственной и иной деятельности, которая может оказать вредное воздействие на качество атмосферного воздуха; обсуждение программ охраны атмосферного воздуха и внесение в них своих предложений об улучшении его качества.</w:t>
      </w:r>
    </w:p>
    <w:p w:rsidR="00761F66" w:rsidRPr="00754FAF" w:rsidRDefault="00761F66" w:rsidP="00761F66">
      <w:pPr>
        <w:pStyle w:val="a4"/>
        <w:shd w:val="clear" w:color="auto" w:fill="FFFFFF"/>
        <w:spacing w:before="0" w:beforeAutospacing="0" w:after="150" w:afterAutospacing="0"/>
        <w:jc w:val="both"/>
        <w:rPr>
          <w:sz w:val="28"/>
          <w:szCs w:val="28"/>
        </w:rPr>
      </w:pPr>
      <w:r w:rsidRPr="00754FAF">
        <w:rPr>
          <w:sz w:val="28"/>
          <w:szCs w:val="28"/>
        </w:rPr>
        <w:t>Третьей составляющей права на благоприятную окружающую среду является возмещение вреда, причиненного здоровью и имуществу граждан в результате экологического правонарушения. Данная составляющая является, с одной стороны, гарантией обеспечения права на охрану здоровья от неблагоприятного воздействия окружающей среды, с другой - одной из задач экономического механизма охраны окружающей среды. Это связано с правом каждого на возмещение государством в полном объеме причиненного вреда незаконными действиями (бездействием) органов государственной власти или их должностными лицами. Это порождает особый характер отношений между гражданином и государством, заключающийся в том, что государство принимает на себя обязанность возмещения такого вреда. Данная конституционно-правовая обязанность государства корреспондирует праву граждан на благоприятную среду, достоверную информацию о ее состоянии и возмещение ущерба, причиненного их здоровью или имуществу</w:t>
      </w:r>
    </w:p>
    <w:p w:rsidR="00761F66" w:rsidRPr="00754FAF" w:rsidRDefault="00761F66" w:rsidP="00761F66">
      <w:pPr>
        <w:pStyle w:val="a4"/>
        <w:shd w:val="clear" w:color="auto" w:fill="FFFFFF"/>
        <w:spacing w:before="0" w:beforeAutospacing="0" w:after="150" w:afterAutospacing="0"/>
        <w:jc w:val="both"/>
        <w:rPr>
          <w:sz w:val="28"/>
          <w:szCs w:val="28"/>
        </w:rPr>
      </w:pPr>
      <w:r w:rsidRPr="00754FAF">
        <w:rPr>
          <w:sz w:val="28"/>
          <w:szCs w:val="28"/>
        </w:rPr>
        <w:t>Согласно статье 79 Федерального закона «Об охране окружающей среды</w:t>
      </w:r>
      <w:proofErr w:type="gramStart"/>
      <w:r w:rsidRPr="00754FAF">
        <w:rPr>
          <w:sz w:val="28"/>
          <w:szCs w:val="28"/>
        </w:rPr>
        <w:t>»</w:t>
      </w:r>
      <w:proofErr w:type="gramEnd"/>
      <w:r w:rsidRPr="00754FAF">
        <w:rPr>
          <w:sz w:val="28"/>
          <w:szCs w:val="28"/>
        </w:rPr>
        <w:t xml:space="preserve"> вред, причиненный здоровью и имуществу граждан негативным воздействием окружающей среды, подлежит возмещению в полном объеме. Возмещение </w:t>
      </w:r>
      <w:r w:rsidRPr="00754FAF">
        <w:rPr>
          <w:sz w:val="28"/>
          <w:szCs w:val="28"/>
        </w:rPr>
        <w:lastRenderedPageBreak/>
        <w:t xml:space="preserve">вреда в этих случаях производится в соответствии со статьями 15 и 1064 Гражданского кодекса Российской Федерации. Для возмещения вреда и наступления ответственности необходимо установить: 1) наличие вреда; 2) противоправность поведения лица; 3) наличие причинной связи между действиями лица, причинившего вред, и наступившими вредными последствиями; 4) форму вины. Вред согласно </w:t>
      </w:r>
      <w:r w:rsidR="007D6DF4" w:rsidRPr="00754FAF">
        <w:rPr>
          <w:sz w:val="28"/>
          <w:szCs w:val="28"/>
        </w:rPr>
        <w:t>законодательству,</w:t>
      </w:r>
      <w:r w:rsidRPr="00754FAF">
        <w:rPr>
          <w:sz w:val="28"/>
          <w:szCs w:val="28"/>
        </w:rPr>
        <w:t xml:space="preserve"> может причиняться как физическим, так и юридическим лицам. Физическому лицу может быть причинен физический, имущественный и моральный вред, юридическому лицу причиняется как имущественный вред, так и вред его деловой репутации. Юридические и физические лица вправе обращаться в суд как общей, так и специальной юрисдикции с исковыми требованиями, </w:t>
      </w:r>
      <w:r w:rsidR="007D6DF4" w:rsidRPr="00754FAF">
        <w:rPr>
          <w:sz w:val="28"/>
          <w:szCs w:val="28"/>
        </w:rPr>
        <w:t>например,</w:t>
      </w:r>
      <w:r w:rsidRPr="00754FAF">
        <w:rPr>
          <w:sz w:val="28"/>
          <w:szCs w:val="28"/>
        </w:rPr>
        <w:t xml:space="preserve"> о прекращении работы предприятия, чья производственная деятельность причиняет вред здоровью отдельных граждан и окружающей среде в целом. При этом вся финансовая ответственность бременем ложится на виновников загрязнения окружающей среды.</w:t>
      </w:r>
    </w:p>
    <w:p w:rsidR="00761F66" w:rsidRPr="00754FAF" w:rsidRDefault="00761F66" w:rsidP="00761F66">
      <w:pPr>
        <w:pStyle w:val="a4"/>
        <w:shd w:val="clear" w:color="auto" w:fill="FFFFFF"/>
        <w:spacing w:before="0" w:beforeAutospacing="0" w:after="150" w:afterAutospacing="0"/>
        <w:jc w:val="both"/>
        <w:rPr>
          <w:sz w:val="28"/>
          <w:szCs w:val="28"/>
        </w:rPr>
      </w:pPr>
      <w:r w:rsidRPr="00754FAF">
        <w:rPr>
          <w:sz w:val="28"/>
          <w:szCs w:val="28"/>
        </w:rPr>
        <w:t>Поскольку вопросы природопользования и охраны окружающей среды отнесены в соответствии со статьей 72 Конституции РФ к совместному ведению Российской Федерации и ее субъектов, кроме федеральных нормативных правовых актов вопросы природопользования и охраны окружающей природной среды регулируют и акты субъектов Российской Федерации.</w:t>
      </w:r>
    </w:p>
    <w:p w:rsidR="00492188" w:rsidRPr="00754FAF" w:rsidRDefault="00492188">
      <w:pPr>
        <w:rPr>
          <w:sz w:val="28"/>
          <w:szCs w:val="28"/>
        </w:rPr>
      </w:pPr>
    </w:p>
    <w:sectPr w:rsidR="00492188" w:rsidRPr="00754F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C82"/>
    <w:rsid w:val="00357C82"/>
    <w:rsid w:val="00492188"/>
    <w:rsid w:val="00754FAF"/>
    <w:rsid w:val="00761F66"/>
    <w:rsid w:val="007D6DF4"/>
    <w:rsid w:val="00D32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ADB35E-2B1C-4166-954B-2C8519F0E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1F6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1F66"/>
    <w:rPr>
      <w:color w:val="0000FF"/>
      <w:u w:val="single"/>
    </w:rPr>
  </w:style>
  <w:style w:type="paragraph" w:styleId="a4">
    <w:name w:val="Normal (Web)"/>
    <w:basedOn w:val="a"/>
    <w:uiPriority w:val="99"/>
    <w:semiHidden/>
    <w:unhideWhenUsed/>
    <w:rsid w:val="00761F66"/>
    <w:pPr>
      <w:spacing w:before="100" w:beforeAutospacing="1" w:after="100" w:afterAutospacing="1"/>
    </w:pPr>
  </w:style>
  <w:style w:type="character" w:styleId="a5">
    <w:name w:val="Strong"/>
    <w:basedOn w:val="a0"/>
    <w:uiPriority w:val="22"/>
    <w:qFormat/>
    <w:rsid w:val="00761F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245160">
      <w:bodyDiv w:val="1"/>
      <w:marLeft w:val="0"/>
      <w:marRight w:val="0"/>
      <w:marTop w:val="0"/>
      <w:marBottom w:val="0"/>
      <w:divBdr>
        <w:top w:val="none" w:sz="0" w:space="0" w:color="auto"/>
        <w:left w:val="none" w:sz="0" w:space="0" w:color="auto"/>
        <w:bottom w:val="none" w:sz="0" w:space="0" w:color="auto"/>
        <w:right w:val="none" w:sz="0" w:space="0" w:color="auto"/>
      </w:divBdr>
      <w:divsChild>
        <w:div w:id="974869739">
          <w:marLeft w:val="0"/>
          <w:marRight w:val="0"/>
          <w:marTop w:val="0"/>
          <w:marBottom w:val="120"/>
          <w:divBdr>
            <w:top w:val="none" w:sz="0" w:space="0" w:color="auto"/>
            <w:left w:val="none" w:sz="0" w:space="0" w:color="auto"/>
            <w:bottom w:val="none" w:sz="0" w:space="0" w:color="auto"/>
            <w:right w:val="none" w:sz="0" w:space="0" w:color="auto"/>
          </w:divBdr>
        </w:div>
        <w:div w:id="1376465113">
          <w:marLeft w:val="0"/>
          <w:marRight w:val="0"/>
          <w:marTop w:val="0"/>
          <w:marBottom w:val="240"/>
          <w:divBdr>
            <w:top w:val="none" w:sz="0" w:space="0" w:color="auto"/>
            <w:left w:val="none" w:sz="0" w:space="0" w:color="auto"/>
            <w:bottom w:val="none" w:sz="0" w:space="0" w:color="auto"/>
            <w:right w:val="none" w:sz="0" w:space="0" w:color="auto"/>
          </w:divBdr>
        </w:div>
        <w:div w:id="546379086">
          <w:marLeft w:val="0"/>
          <w:marRight w:val="0"/>
          <w:marTop w:val="0"/>
          <w:marBottom w:val="240"/>
          <w:divBdr>
            <w:top w:val="none" w:sz="0" w:space="0" w:color="auto"/>
            <w:left w:val="none" w:sz="0" w:space="0" w:color="auto"/>
            <w:bottom w:val="none" w:sz="0" w:space="0" w:color="auto"/>
            <w:right w:val="none" w:sz="0" w:space="0" w:color="auto"/>
          </w:divBdr>
          <w:divsChild>
            <w:div w:id="50967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1429</Words>
  <Characters>8150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druzhnoe@outlook.com</dc:creator>
  <cp:keywords/>
  <dc:description/>
  <cp:lastModifiedBy>druzhnoe@outlook.com</cp:lastModifiedBy>
  <cp:revision>5</cp:revision>
  <dcterms:created xsi:type="dcterms:W3CDTF">2024-05-17T16:46:00Z</dcterms:created>
  <dcterms:modified xsi:type="dcterms:W3CDTF">2024-06-11T10:49:00Z</dcterms:modified>
</cp:coreProperties>
</file>