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C6" w:rsidRPr="009D0DC6" w:rsidRDefault="009D0DC6" w:rsidP="007E6A9A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9D0DC6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Памятка населению по Африканской чуме свиней (АЧС)</w:t>
      </w:r>
    </w:p>
    <w:p w:rsidR="009D0DC6" w:rsidRDefault="004E6379" w:rsidP="009D0DC6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/>
          <w:b/>
          <w:color w:val="1F497D" w:themeColor="text2"/>
          <w:sz w:val="24"/>
          <w:szCs w:val="24"/>
          <w:lang w:eastAsia="ru-RU"/>
        </w:rPr>
        <w:t xml:space="preserve">полезная информация.  </w:t>
      </w:r>
      <w:bookmarkStart w:id="0" w:name="_GoBack"/>
      <w:bookmarkEnd w:id="0"/>
      <w:r w:rsidR="00323EC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21 июля 2023года</w:t>
      </w:r>
    </w:p>
    <w:p w:rsidR="009D0DC6" w:rsidRPr="009D0DC6" w:rsidRDefault="009D0DC6" w:rsidP="009D0DC6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6FBA2D" wp14:editId="34820854">
            <wp:extent cx="5940425" cy="4560901"/>
            <wp:effectExtent l="0" t="0" r="3175" b="0"/>
            <wp:docPr id="1" name="Рисунок 1" descr="Памятка населению по Африканской чуме свиней (АЧС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населению по Африканской чуме свиней (АЧС)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C6" w:rsidRPr="009D0DC6" w:rsidRDefault="009D0DC6" w:rsidP="009D0D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заноса возбудителя АЧС в свиноводческие хозяйства, и индивидуальные подворья сопредельных с неблагополучными по заболеванию территориями, рационально заблаговременно провести и впоследствии поддерживать следующие мероприятия:</w:t>
      </w:r>
    </w:p>
    <w:p w:rsidR="009D0DC6" w:rsidRPr="009D0DC6" w:rsidRDefault="009D0DC6" w:rsidP="009D0D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их на режим закрытых предприятий с запретом выгульного содержания свиней (в </w:t>
      </w:r>
      <w:proofErr w:type="spellStart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 хозяйствах населения);</w:t>
      </w:r>
    </w:p>
    <w:p w:rsidR="009D0DC6" w:rsidRPr="009D0DC6" w:rsidRDefault="009D0DC6" w:rsidP="009D0D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ограждение ферм;</w:t>
      </w:r>
    </w:p>
    <w:p w:rsidR="009D0DC6" w:rsidRPr="009D0DC6" w:rsidRDefault="009D0DC6" w:rsidP="009D0D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въезде оборудовать пункты дезинфекции автотранспорта;</w:t>
      </w:r>
    </w:p>
    <w:p w:rsidR="009D0DC6" w:rsidRPr="009D0DC6" w:rsidRDefault="009D0DC6" w:rsidP="009D0D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обслуживающий персонал сменной одеждой и обувью</w:t>
      </w:r>
      <w:proofErr w:type="gramStart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золированно от производственных помещений, оборудовать санпропускники для переодевания и проведения личной гигиены, а также места для приема пищи;</w:t>
      </w:r>
    </w:p>
    <w:p w:rsidR="009D0DC6" w:rsidRPr="009D0DC6" w:rsidRDefault="009D0DC6" w:rsidP="009D0D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ежедневный клинический осмотр </w:t>
      </w:r>
      <w:proofErr w:type="spellStart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свинопоголовья</w:t>
      </w:r>
      <w:proofErr w:type="spellEnd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хозяйствах населения – регулярный осмотр);</w:t>
      </w:r>
    </w:p>
    <w:p w:rsidR="009D0DC6" w:rsidRPr="009D0DC6" w:rsidRDefault="009D0DC6" w:rsidP="009D0D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 лабораторные исследования по подтверждению устанавливаемых клинико-эпизоотическими методами диагнозов при массовых заболеваниях свиней. В соответствии с полученными результатами скорректировать схему профилактических мероприятий хозяйства;</w:t>
      </w:r>
    </w:p>
    <w:p w:rsidR="009D0DC6" w:rsidRPr="009D0DC6" w:rsidRDefault="009D0DC6" w:rsidP="009D0D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свиней (как в хозяйствах, так и на подворьях граждан) подвергать иммунизации против классической чумы и </w:t>
      </w:r>
      <w:proofErr w:type="gramStart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</w:t>
      </w:r>
      <w:proofErr w:type="gramEnd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DC6" w:rsidRPr="009D0DC6" w:rsidRDefault="009D0DC6" w:rsidP="009D0D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скармливание </w:t>
      </w:r>
      <w:proofErr w:type="spellStart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свинопоголовью</w:t>
      </w:r>
      <w:proofErr w:type="spellEnd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пищевых отходов и </w:t>
      </w:r>
      <w:proofErr w:type="spellStart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конфискатов</w:t>
      </w:r>
      <w:proofErr w:type="spellEnd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термической обработки. Проводить закупку кормов для свиней с территорий, благополучных по заразным заболеваниям. Надлежащим образом оборудовать места хранения и приготовления корма, с проведением контроля его и качества. Вода для поения животных должна быть подвергнута обеззараживанию;</w:t>
      </w:r>
    </w:p>
    <w:p w:rsidR="009D0DC6" w:rsidRPr="009D0DC6" w:rsidRDefault="009D0DC6" w:rsidP="009D0D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перемещения животных, с контролем состояния здоровья свиней, подвергшихся переводу;</w:t>
      </w:r>
    </w:p>
    <w:p w:rsidR="009D0DC6" w:rsidRPr="009D0DC6" w:rsidRDefault="009D0DC6" w:rsidP="009D0D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регулярно, в полном объеме (как в помещениях содержания животных, так и на прилегающей территории) проводить </w:t>
      </w:r>
      <w:proofErr w:type="spellStart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дезакаризационные</w:t>
      </w:r>
      <w:proofErr w:type="spellEnd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дератизационные</w:t>
      </w:r>
      <w:proofErr w:type="spellEnd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дезинсекционные работы с контролем их эффективности. Исключить доступ птиц, собак, кошек в производственные помещения и места складирования кормов;</w:t>
      </w:r>
    </w:p>
    <w:p w:rsidR="009D0DC6" w:rsidRPr="009D0DC6" w:rsidRDefault="009D0DC6" w:rsidP="009D0D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убойные площадки, пункты, как и места аутопсии, оборудовать изолированно от животноводческих ферм;</w:t>
      </w:r>
    </w:p>
    <w:p w:rsidR="009D0DC6" w:rsidRPr="009D0DC6" w:rsidRDefault="009D0DC6" w:rsidP="009D0D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образом организовать обеззараживание наво</w:t>
      </w: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за, сточных вод, утилизацию трупов павших животных;</w:t>
      </w:r>
    </w:p>
    <w:p w:rsidR="009D0DC6" w:rsidRPr="009D0DC6" w:rsidRDefault="009D0DC6" w:rsidP="009D0D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очистить территорию хозяйства и прилегающую к нему зону от навоза, мусора.</w:t>
      </w:r>
    </w:p>
    <w:p w:rsidR="009D0DC6" w:rsidRPr="009D0DC6" w:rsidRDefault="009D0DC6" w:rsidP="009D0DC6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АЧС</w:t>
      </w: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вирусная болезнь, к возбудителю которой  восприимчивы  только домашние и дикие свиньи (кабаны)  независимо от возраста</w:t>
      </w:r>
    </w:p>
    <w:p w:rsidR="009D0DC6" w:rsidRPr="009D0DC6" w:rsidRDefault="009D0DC6" w:rsidP="009D0D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ЗАРАЖЕНИЯ</w:t>
      </w:r>
    </w:p>
    <w:p w:rsidR="009D0DC6" w:rsidRPr="009D0DC6" w:rsidRDefault="009D0DC6" w:rsidP="009D0D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укусы кровососущих насекомых (клещи, вши);</w:t>
      </w:r>
    </w:p>
    <w:p w:rsidR="009D0DC6" w:rsidRPr="009D0DC6" w:rsidRDefault="009D0DC6" w:rsidP="009D0D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скармливание зараженных пищевых отходов  и зараженных кормов;</w:t>
      </w:r>
    </w:p>
    <w:p w:rsidR="009D0DC6" w:rsidRPr="009D0DC6" w:rsidRDefault="009D0DC6" w:rsidP="009D0D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свиньи;</w:t>
      </w:r>
    </w:p>
    <w:p w:rsidR="009D0DC6" w:rsidRPr="009D0DC6" w:rsidRDefault="009D0DC6" w:rsidP="009D0D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убоя зараженных свиней;</w:t>
      </w:r>
    </w:p>
    <w:p w:rsidR="009D0DC6" w:rsidRPr="009D0DC6" w:rsidRDefault="009D0DC6" w:rsidP="009D0D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автотранспорт, одежда людей, насекомые, грызуны, невосприимчивые домашние животные, находившиеся в местах боен и складов.</w:t>
      </w:r>
    </w:p>
    <w:p w:rsidR="009D0DC6" w:rsidRPr="009D0DC6" w:rsidRDefault="00323EC0" w:rsidP="009D0D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</w:t>
      </w:r>
      <w:r w:rsidR="009D0DC6"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ПРИЗНАКИ</w:t>
      </w:r>
    </w:p>
    <w:p w:rsidR="009D0DC6" w:rsidRPr="009D0DC6" w:rsidRDefault="009D0DC6" w:rsidP="009D0D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температуры животных до 41-42о</w:t>
      </w:r>
      <w:proofErr w:type="gramStart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DC6" w:rsidRPr="009D0DC6" w:rsidRDefault="009D0DC6" w:rsidP="009D0D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пропадает аппетит;</w:t>
      </w:r>
    </w:p>
    <w:p w:rsidR="009D0DC6" w:rsidRPr="009D0DC6" w:rsidRDefault="009D0DC6" w:rsidP="009D0D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  жажды;</w:t>
      </w:r>
    </w:p>
    <w:p w:rsidR="009D0DC6" w:rsidRPr="009D0DC6" w:rsidRDefault="009D0DC6" w:rsidP="009D0D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животные угнетены, все время лежат;</w:t>
      </w:r>
    </w:p>
    <w:p w:rsidR="009D0DC6" w:rsidRPr="009D0DC6" w:rsidRDefault="009D0DC6" w:rsidP="009D0D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истечений  из носа и глаз, отмечается запор, а затем  понос;</w:t>
      </w:r>
    </w:p>
    <w:p w:rsidR="009D0DC6" w:rsidRPr="009D0DC6" w:rsidRDefault="009D0DC6" w:rsidP="009D0D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супоросные свиноматки абортируются;</w:t>
      </w:r>
    </w:p>
    <w:p w:rsidR="009D0DC6" w:rsidRPr="009D0DC6" w:rsidRDefault="009D0DC6" w:rsidP="009D0D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кровотечение из носа и нервные расстройства (судороги, поражения конечностей);</w:t>
      </w:r>
    </w:p>
    <w:p w:rsidR="009D0DC6" w:rsidRPr="009D0DC6" w:rsidRDefault="009D0DC6" w:rsidP="009D0D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коже живота, ушей, внутренней поверхности бедер возникают кровоизлияние;</w:t>
      </w:r>
    </w:p>
    <w:p w:rsidR="009D0DC6" w:rsidRPr="009D0DC6" w:rsidRDefault="009D0DC6" w:rsidP="009D0D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гибель животного на 7-10 день.</w:t>
      </w:r>
    </w:p>
    <w:p w:rsidR="009D0DC6" w:rsidRPr="009D0DC6" w:rsidRDefault="009D0DC6" w:rsidP="009D0DC6">
      <w:pPr>
        <w:shd w:val="clear" w:color="auto" w:fill="FFFFFF"/>
        <w:spacing w:before="90" w:after="210" w:line="329" w:lineRule="atLeast"/>
        <w:jc w:val="center"/>
        <w:rPr>
          <w:rFonts w:ascii="Montserrat" w:eastAsia="Times New Roman" w:hAnsi="Montserrat" w:cs="Times New Roman"/>
          <w:b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АЧС не лечится, вакцины против неё нет!</w:t>
      </w:r>
    </w:p>
    <w:p w:rsidR="009D0DC6" w:rsidRPr="009D0DC6" w:rsidRDefault="009D0DC6" w:rsidP="009D0D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МЕРЫ</w:t>
      </w:r>
    </w:p>
    <w:p w:rsidR="009D0DC6" w:rsidRPr="009D0DC6" w:rsidRDefault="009D0DC6" w:rsidP="009D0D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выгульное содержание свиней в частных подворьях населения, мелких и крупных  товарных свиноводческих фермах;</w:t>
      </w:r>
    </w:p>
    <w:p w:rsidR="009D0DC6" w:rsidRPr="009D0DC6" w:rsidRDefault="009D0DC6" w:rsidP="009D0D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следить за состоянием </w:t>
      </w:r>
      <w:proofErr w:type="spellStart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свинопоголовья</w:t>
      </w:r>
      <w:proofErr w:type="spellEnd"/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DC6" w:rsidRPr="009D0DC6" w:rsidRDefault="009D0DC6" w:rsidP="009D0D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обработку свиней, мест их содержания  от подкожных паразитов  и насекомых, уделив особое внимание обработкам против клещей;</w:t>
      </w:r>
    </w:p>
    <w:p w:rsidR="009D0DC6" w:rsidRPr="009D0DC6" w:rsidRDefault="009D0DC6" w:rsidP="009D0D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  использование  пищевых отходов и корма свиньям без термической обработки.</w:t>
      </w:r>
    </w:p>
    <w:p w:rsidR="009D0DC6" w:rsidRPr="009D0DC6" w:rsidRDefault="009D0DC6" w:rsidP="009D0D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b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НАСТОЯТЕЛЬНО  РЕКОМЕНДУЕМ</w:t>
      </w:r>
    </w:p>
    <w:p w:rsidR="00323EC0" w:rsidRPr="00323EC0" w:rsidRDefault="009D0DC6" w:rsidP="00323EC0">
      <w:pPr>
        <w:shd w:val="clear" w:color="auto" w:fill="FFFFFF"/>
        <w:spacing w:before="90" w:after="210" w:line="329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всех случаях заболевания </w:t>
      </w:r>
      <w:proofErr w:type="spellStart"/>
      <w:r w:rsidRPr="009D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свинопоголовья</w:t>
      </w:r>
      <w:proofErr w:type="spellEnd"/>
      <w:r w:rsidRPr="009D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 наличии клинических признаков, гибели домашних свиней немедленно информировать  ветеринарную службу</w:t>
      </w:r>
      <w:r w:rsidR="00323EC0" w:rsidRPr="00323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3EC0" w:rsidRPr="00323EC0">
        <w:rPr>
          <w:rFonts w:ascii="Times New Roman" w:hAnsi="Times New Roman" w:cs="Times New Roman"/>
          <w:b/>
          <w:sz w:val="24"/>
          <w:szCs w:val="24"/>
        </w:rPr>
        <w:t>БУ РК «</w:t>
      </w:r>
      <w:proofErr w:type="spellStart"/>
      <w:r w:rsidR="00323EC0" w:rsidRPr="00323EC0">
        <w:rPr>
          <w:rFonts w:ascii="Times New Roman" w:hAnsi="Times New Roman" w:cs="Times New Roman"/>
          <w:b/>
          <w:sz w:val="24"/>
          <w:szCs w:val="24"/>
        </w:rPr>
        <w:t>Городовиковская</w:t>
      </w:r>
      <w:proofErr w:type="spellEnd"/>
      <w:r w:rsidR="00323EC0" w:rsidRPr="00323EC0">
        <w:rPr>
          <w:rFonts w:ascii="Times New Roman" w:hAnsi="Times New Roman" w:cs="Times New Roman"/>
          <w:b/>
          <w:sz w:val="24"/>
          <w:szCs w:val="24"/>
        </w:rPr>
        <w:t xml:space="preserve"> РСББЖ» по адресу: 359050, Республика Калмыкия, </w:t>
      </w:r>
      <w:proofErr w:type="spellStart"/>
      <w:r w:rsidR="00323EC0" w:rsidRPr="00323EC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323EC0" w:rsidRPr="00323EC0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323EC0" w:rsidRPr="00323EC0">
        <w:rPr>
          <w:rFonts w:ascii="Times New Roman" w:hAnsi="Times New Roman" w:cs="Times New Roman"/>
          <w:b/>
          <w:sz w:val="24"/>
          <w:szCs w:val="24"/>
        </w:rPr>
        <w:t>ородовиковск</w:t>
      </w:r>
      <w:proofErr w:type="spellEnd"/>
      <w:r w:rsidR="00323EC0" w:rsidRPr="00323EC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23EC0" w:rsidRPr="00323EC0">
        <w:rPr>
          <w:rFonts w:ascii="Times New Roman" w:hAnsi="Times New Roman" w:cs="Times New Roman"/>
          <w:b/>
          <w:sz w:val="24"/>
          <w:szCs w:val="24"/>
        </w:rPr>
        <w:t>ул.Монтажная</w:t>
      </w:r>
      <w:proofErr w:type="spellEnd"/>
      <w:r w:rsidR="00323EC0" w:rsidRPr="00323EC0">
        <w:rPr>
          <w:rFonts w:ascii="Times New Roman" w:hAnsi="Times New Roman" w:cs="Times New Roman"/>
          <w:b/>
          <w:sz w:val="24"/>
          <w:szCs w:val="24"/>
        </w:rPr>
        <w:t>, № 1, тел 8(84731) 92676</w:t>
      </w:r>
    </w:p>
    <w:p w:rsidR="009D0DC6" w:rsidRPr="009D0DC6" w:rsidRDefault="009D0DC6" w:rsidP="00323EC0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b/>
          <w:sz w:val="24"/>
          <w:szCs w:val="24"/>
          <w:lang w:eastAsia="ru-RU"/>
        </w:rPr>
      </w:pPr>
      <w:r w:rsidRPr="009D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0433" w:rsidRDefault="00360433"/>
    <w:sectPr w:rsidR="00360433" w:rsidSect="00BE24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6143"/>
    <w:multiLevelType w:val="multilevel"/>
    <w:tmpl w:val="48E6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00B87"/>
    <w:multiLevelType w:val="multilevel"/>
    <w:tmpl w:val="E946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C6577"/>
    <w:multiLevelType w:val="multilevel"/>
    <w:tmpl w:val="C022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E6B3D"/>
    <w:multiLevelType w:val="multilevel"/>
    <w:tmpl w:val="BB5C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05134"/>
    <w:multiLevelType w:val="multilevel"/>
    <w:tmpl w:val="0386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3D6D4B"/>
    <w:multiLevelType w:val="multilevel"/>
    <w:tmpl w:val="45A4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CB"/>
    <w:rsid w:val="00323EC0"/>
    <w:rsid w:val="00360433"/>
    <w:rsid w:val="004E6379"/>
    <w:rsid w:val="007E6A9A"/>
    <w:rsid w:val="009D0DC6"/>
    <w:rsid w:val="00BE24D7"/>
    <w:rsid w:val="00F7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80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6</cp:revision>
  <dcterms:created xsi:type="dcterms:W3CDTF">2023-07-21T11:22:00Z</dcterms:created>
  <dcterms:modified xsi:type="dcterms:W3CDTF">2023-07-21T13:39:00Z</dcterms:modified>
</cp:coreProperties>
</file>