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Pr="005B1886">
              <w:rPr>
                <w:b/>
                <w:sz w:val="28"/>
                <w:szCs w:val="28"/>
                <w:lang w:val="en-US"/>
              </w:rPr>
              <w:t>Y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 район, с.Веселое, ул.Спортивная д.28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C30056">
        <w:rPr>
          <w:rFonts w:ascii="Times New Roman" w:hAnsi="Times New Roman" w:cs="Times New Roman"/>
          <w:b w:val="0"/>
          <w:color w:val="auto"/>
          <w:sz w:val="22"/>
          <w:szCs w:val="22"/>
        </w:rPr>
        <w:t>0 ноября</w:t>
      </w:r>
      <w:r w:rsidR="0076018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C30056">
        <w:rPr>
          <w:rFonts w:ascii="Times New Roman" w:hAnsi="Times New Roman" w:cs="Times New Roman"/>
          <w:b w:val="0"/>
          <w:color w:val="auto"/>
        </w:rPr>
        <w:t>32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>Внести в решение Собрания депутатов Дружненского сельского муниципального образования Республики Калмыкия от  2</w:t>
      </w:r>
      <w:r w:rsidR="000B674A" w:rsidRPr="008E5775">
        <w:t>6</w:t>
      </w:r>
      <w:r w:rsidR="00DC047F" w:rsidRPr="008E5775">
        <w:t>.12.202</w:t>
      </w:r>
      <w:r w:rsidR="000B674A" w:rsidRPr="008E5775">
        <w:t>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C30056">
        <w:t>7696,5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C30056">
        <w:rPr>
          <w:bCs/>
        </w:rPr>
        <w:t>7946,5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C30056">
        <w:t>8578,4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C30056">
        <w:rPr>
          <w:bCs/>
        </w:rPr>
        <w:t>8828,4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,3,6</w:t>
      </w:r>
      <w:r w:rsidR="00C9526C" w:rsidRPr="008E5775">
        <w:t xml:space="preserve"> к  решению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A0087A" w:rsidRPr="008E5775">
        <w:rPr>
          <w:lang w:eastAsia="ar-SA"/>
        </w:rPr>
        <w:t>Филип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C30056">
        <w:rPr>
          <w:sz w:val="18"/>
          <w:szCs w:val="18"/>
        </w:rPr>
        <w:t>32</w:t>
      </w:r>
      <w:r w:rsidRPr="00BE523F">
        <w:rPr>
          <w:sz w:val="18"/>
          <w:szCs w:val="18"/>
        </w:rPr>
        <w:t xml:space="preserve"> от </w:t>
      </w:r>
      <w:r w:rsidR="00090CFE">
        <w:rPr>
          <w:sz w:val="18"/>
          <w:szCs w:val="18"/>
        </w:rPr>
        <w:t>3</w:t>
      </w:r>
      <w:r w:rsidR="00C30056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 w:rsidR="000539DD">
        <w:rPr>
          <w:sz w:val="18"/>
          <w:szCs w:val="18"/>
        </w:rPr>
        <w:t>1</w:t>
      </w:r>
      <w:r w:rsidR="00C30056">
        <w:rPr>
          <w:sz w:val="18"/>
          <w:szCs w:val="18"/>
        </w:rPr>
        <w:t>1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C30056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3255,5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36451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36451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C30056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C30056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C30056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C30056" w:rsidP="00822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7946,5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296742">
        <w:rPr>
          <w:sz w:val="18"/>
          <w:szCs w:val="18"/>
        </w:rPr>
        <w:t>3</w:t>
      </w:r>
      <w:r w:rsidR="00C30056">
        <w:rPr>
          <w:sz w:val="18"/>
          <w:szCs w:val="18"/>
        </w:rPr>
        <w:t>2</w:t>
      </w:r>
      <w:r w:rsidRPr="00BE523F">
        <w:rPr>
          <w:sz w:val="18"/>
          <w:szCs w:val="18"/>
        </w:rPr>
        <w:t xml:space="preserve">  от </w:t>
      </w:r>
      <w:r>
        <w:rPr>
          <w:sz w:val="18"/>
          <w:szCs w:val="18"/>
        </w:rPr>
        <w:t>3</w:t>
      </w:r>
      <w:r w:rsidR="00C30056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 w:rsidR="00FE40DB">
        <w:rPr>
          <w:sz w:val="18"/>
          <w:szCs w:val="18"/>
        </w:rPr>
        <w:t>1</w:t>
      </w:r>
      <w:r w:rsidR="00C30056">
        <w:rPr>
          <w:sz w:val="18"/>
          <w:szCs w:val="18"/>
        </w:rPr>
        <w:t>1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0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F96A76" w:rsidP="00B10C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1626,2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9362F8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9362F8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9362F8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FE40DB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FE40DB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9362F8" w:rsidRPr="00692304" w:rsidTr="008F551A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9362F8" w:rsidRDefault="009362F8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Поощрение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9362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9362F8" w:rsidRPr="00692304" w:rsidTr="009362F8">
              <w:trPr>
                <w:trHeight w:val="438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9362F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362F8" w:rsidRPr="00692304" w:rsidTr="008F551A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CB697B" w:rsidRDefault="009362F8" w:rsidP="008F551A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9362F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9362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</w:t>
                  </w:r>
                  <w:r w:rsidR="009362F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F96A76" w:rsidP="00F96A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B21297" w:rsidRPr="00090732" w:rsidTr="00B21297">
              <w:trPr>
                <w:trHeight w:val="61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9362F8" w:rsidRDefault="00B21297" w:rsidP="00F96A76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Поощрение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96A76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B21297" w:rsidRPr="00090732" w:rsidTr="00B21297">
              <w:trPr>
                <w:trHeight w:val="412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BC1645" w:rsidRDefault="00B21297" w:rsidP="00F96A76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B21297" w:rsidRPr="00090732" w:rsidTr="00B21297">
              <w:trPr>
                <w:trHeight w:val="688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CB697B" w:rsidRDefault="00B21297" w:rsidP="00F96A76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96A7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F96A76" w:rsidP="00F96A7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9362F8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9362F8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DC392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F96A76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="00E63BDA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F96A76" w:rsidP="00B10C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Межбюджетные трансферты из бюджетов поселений бюджетам муниципальных районов  в соответствии с заключенными 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166F27" w:rsidRPr="00692304" w:rsidTr="008F551A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6F27" w:rsidRPr="00CB697B" w:rsidRDefault="00166F27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Другие общегосударственные расходы. 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166F27" w:rsidRPr="00692304" w:rsidTr="008F551A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6F27" w:rsidRPr="00BC1645" w:rsidRDefault="00166F27" w:rsidP="008F551A">
                  <w:pPr>
                    <w:rPr>
                      <w:sz w:val="18"/>
                      <w:szCs w:val="18"/>
                    </w:rPr>
                  </w:pPr>
                  <w:r w:rsidRPr="0045545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Default="00166F27" w:rsidP="008F551A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534141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534141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53414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53414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3A7AF1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F96A76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A76" w:rsidRPr="00692304" w:rsidRDefault="00F96A76" w:rsidP="00F96A76">
                  <w:pPr>
                    <w:rPr>
                      <w:sz w:val="20"/>
                      <w:szCs w:val="20"/>
                    </w:rPr>
                  </w:pPr>
                  <w:r w:rsidRPr="00994F2D">
                    <w:rPr>
                      <w:b/>
                      <w:color w:val="000000"/>
                      <w:kern w:val="2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0077C">
                    <w:rPr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0077C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077C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0077C" w:rsidRDefault="00F96A76" w:rsidP="00F96A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077C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F96A76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A76" w:rsidRPr="00692304" w:rsidRDefault="00F96A76" w:rsidP="00F96A76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kern w:val="2"/>
                      <w:sz w:val="20"/>
                      <w:szCs w:val="20"/>
                    </w:rPr>
                    <w:lastRenderedPageBreak/>
                    <w:t>Передаваемые полномочия по вопросу установления границ населённых пунктов, расположенных на территории Дружненского сельского муниципального образования Республики Калмыкия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784 03 М2610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3A7AF1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</w:t>
                  </w:r>
                  <w:r w:rsidR="00F96A76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96A76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A76" w:rsidRDefault="00F96A76" w:rsidP="00F96A76">
                  <w:pPr>
                    <w:rPr>
                      <w:color w:val="000000"/>
                      <w:kern w:val="2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784 03 М2610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3A7AF1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="00F96A76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6A76" w:rsidRPr="00692304" w:rsidRDefault="00F96A76" w:rsidP="00F96A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30223A" w:rsidP="003022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3591,8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30223A" w:rsidP="003022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3591,8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3A7AF1" w:rsidP="003022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</w:t>
                  </w:r>
                  <w:r w:rsidR="0030223A">
                    <w:rPr>
                      <w:b/>
                      <w:bCs/>
                      <w:sz w:val="20"/>
                      <w:szCs w:val="20"/>
                    </w:rPr>
                    <w:t>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3A7AF1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3A7AF1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A7AF1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1452,2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A7AF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A7AF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3A7AF1" w:rsidP="003A7A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A7AF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30223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8F551A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A7AF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8F55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63BDA" w:rsidRPr="002C467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63B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63B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30223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30223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30223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30223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C822FB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C822FB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C822FB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C822FB" w:rsidP="00BB2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C822FB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830ADC" w:rsidRPr="00692304" w:rsidTr="00830AD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30ADC" w:rsidRPr="00CF27A1" w:rsidRDefault="00830ADC" w:rsidP="008F551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27A1">
                    <w:rPr>
                      <w:b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F27A1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E6172" w:rsidRPr="00692304" w:rsidTr="00824CA2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hideMark/>
                </w:tcPr>
                <w:p w:rsidR="003E6172" w:rsidRPr="00824CA2" w:rsidRDefault="00824CA2" w:rsidP="00824CA2">
                  <w:pPr>
                    <w:rPr>
                      <w:bCs/>
                      <w:sz w:val="22"/>
                      <w:szCs w:val="22"/>
                    </w:rPr>
                  </w:pPr>
                  <w:r w:rsidRPr="00824CA2">
                    <w:rPr>
                      <w:bCs/>
                      <w:sz w:val="22"/>
                      <w:szCs w:val="22"/>
                    </w:rPr>
                    <w:lastRenderedPageBreak/>
                    <w:t>Пособия, компенсации, меры социальной поддержки по публично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0ADC">
                    <w:rPr>
                      <w:b/>
                      <w:bCs/>
                      <w:color w:val="000000"/>
                      <w:sz w:val="20"/>
                      <w:szCs w:val="20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C822FB" w:rsidP="00A9754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FE40DB" w:rsidRPr="00692304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535077" w:rsidRPr="0005217A" w:rsidRDefault="00535077" w:rsidP="00535077"/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 w:rsidR="00FE40DB">
        <w:rPr>
          <w:sz w:val="18"/>
          <w:szCs w:val="18"/>
        </w:rPr>
        <w:t>3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Default="00535077" w:rsidP="00535077">
      <w:pPr>
        <w:tabs>
          <w:tab w:val="left" w:pos="4275"/>
          <w:tab w:val="left" w:pos="4500"/>
        </w:tabs>
        <w:jc w:val="right"/>
      </w:pPr>
      <w:r w:rsidRPr="00BE523F">
        <w:rPr>
          <w:sz w:val="18"/>
          <w:szCs w:val="18"/>
        </w:rPr>
        <w:t>№</w:t>
      </w:r>
      <w:r w:rsidR="00296742">
        <w:rPr>
          <w:sz w:val="18"/>
          <w:szCs w:val="18"/>
        </w:rPr>
        <w:t>3</w:t>
      </w:r>
      <w:r w:rsidR="00C822FB">
        <w:rPr>
          <w:sz w:val="18"/>
          <w:szCs w:val="18"/>
        </w:rPr>
        <w:t>2</w:t>
      </w:r>
      <w:r w:rsidRPr="00BE523F">
        <w:rPr>
          <w:sz w:val="18"/>
          <w:szCs w:val="18"/>
        </w:rPr>
        <w:t xml:space="preserve">  от </w:t>
      </w:r>
      <w:r w:rsidR="00C822FB">
        <w:rPr>
          <w:sz w:val="18"/>
          <w:szCs w:val="18"/>
        </w:rPr>
        <w:t>30</w:t>
      </w:r>
      <w:r w:rsidRPr="00BE523F">
        <w:rPr>
          <w:sz w:val="18"/>
          <w:szCs w:val="18"/>
        </w:rPr>
        <w:t>.</w:t>
      </w:r>
      <w:r w:rsidR="00FE40DB">
        <w:rPr>
          <w:sz w:val="18"/>
          <w:szCs w:val="18"/>
        </w:rPr>
        <w:t>1</w:t>
      </w:r>
      <w:r w:rsidR="00C822FB">
        <w:rPr>
          <w:sz w:val="18"/>
          <w:szCs w:val="18"/>
        </w:rPr>
        <w:t>1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760180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760180">
        <w:tblPrEx>
          <w:tblLook w:val="000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760180">
        <w:tblPrEx>
          <w:tblLook w:val="000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C822FB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 w:rsidR="00C822FB">
              <w:rPr>
                <w:sz w:val="20"/>
                <w:szCs w:val="20"/>
              </w:rPr>
              <w:t>7946,5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C822FB" w:rsidP="00A97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8828,4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982D0D">
      <w:footerReference w:type="default" r:id="rId9"/>
      <w:pgSz w:w="11906" w:h="16838"/>
      <w:pgMar w:top="568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F9" w:rsidRDefault="00D662F9" w:rsidP="00403238">
      <w:r>
        <w:separator/>
      </w:r>
    </w:p>
  </w:endnote>
  <w:endnote w:type="continuationSeparator" w:id="1">
    <w:p w:rsidR="00D662F9" w:rsidRDefault="00D662F9" w:rsidP="0040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96A76" w:rsidRPr="00403238" w:rsidRDefault="001A5137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F96A76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824CA2">
          <w:rPr>
            <w:noProof/>
            <w:sz w:val="20"/>
            <w:szCs w:val="20"/>
          </w:rPr>
          <w:t>7</w:t>
        </w:r>
        <w:r w:rsidRPr="00403238">
          <w:rPr>
            <w:sz w:val="20"/>
            <w:szCs w:val="20"/>
          </w:rPr>
          <w:fldChar w:fldCharType="end"/>
        </w:r>
      </w:p>
    </w:sdtContent>
  </w:sdt>
  <w:p w:rsidR="00F96A76" w:rsidRDefault="00F96A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F9" w:rsidRDefault="00D662F9" w:rsidP="00403238">
      <w:r>
        <w:separator/>
      </w:r>
    </w:p>
  </w:footnote>
  <w:footnote w:type="continuationSeparator" w:id="1">
    <w:p w:rsidR="00D662F9" w:rsidRDefault="00D662F9" w:rsidP="00403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326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9DD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2C"/>
    <w:rsid w:val="00165D45"/>
    <w:rsid w:val="00166942"/>
    <w:rsid w:val="001669E6"/>
    <w:rsid w:val="00166F27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37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742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1FC"/>
    <w:rsid w:val="00301427"/>
    <w:rsid w:val="0030148D"/>
    <w:rsid w:val="00301653"/>
    <w:rsid w:val="00301EF8"/>
    <w:rsid w:val="0030223A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1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2455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A7AF1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172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531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10F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141"/>
    <w:rsid w:val="005342AB"/>
    <w:rsid w:val="005342C1"/>
    <w:rsid w:val="00534875"/>
    <w:rsid w:val="00534DE9"/>
    <w:rsid w:val="00535043"/>
    <w:rsid w:val="00535077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2A2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1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5E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5A9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4D70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180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7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711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CA2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ADC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51A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2F8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4C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4FB1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5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47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0C38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297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705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DB3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7D7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022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8AC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05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2FB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2E51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2F9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22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C6A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935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A76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0DB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BC13-A500-48F6-85D9-AB8B58D7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natfin</cp:lastModifiedBy>
  <cp:revision>4</cp:revision>
  <cp:lastPrinted>2024-11-05T07:20:00Z</cp:lastPrinted>
  <dcterms:created xsi:type="dcterms:W3CDTF">2024-11-28T11:36:00Z</dcterms:created>
  <dcterms:modified xsi:type="dcterms:W3CDTF">2024-12-05T06:56:00Z</dcterms:modified>
</cp:coreProperties>
</file>