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5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2"/>
        <w:gridCol w:w="1652"/>
        <w:gridCol w:w="3591"/>
      </w:tblGrid>
      <w:tr w:rsidR="00154874" w:rsidRPr="00F0499D" w:rsidTr="00CC5AB7">
        <w:trPr>
          <w:trHeight w:val="1896"/>
        </w:trPr>
        <w:tc>
          <w:tcPr>
            <w:tcW w:w="3684" w:type="dxa"/>
            <w:hideMark/>
          </w:tcPr>
          <w:p w:rsidR="00154874" w:rsidRPr="00F0499D" w:rsidRDefault="00154874" w:rsidP="00CC5AB7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Собрание 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154874" w:rsidRPr="00F0499D" w:rsidRDefault="00154874" w:rsidP="00CC5AB7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9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76B2B6" wp14:editId="4EB2E06F">
                  <wp:extent cx="876300" cy="904875"/>
                  <wp:effectExtent l="0" t="0" r="0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154874" w:rsidRPr="00F0499D" w:rsidRDefault="00154874" w:rsidP="00CC5AB7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Хальмг </w:t>
            </w:r>
            <w:proofErr w:type="spell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Танhчин</w:t>
            </w:r>
            <w:proofErr w:type="spellEnd"/>
          </w:p>
          <w:p w:rsidR="00154874" w:rsidRPr="00F0499D" w:rsidRDefault="00154874" w:rsidP="00CC5AB7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  </w:t>
            </w:r>
            <w:proofErr w:type="spell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селяня</w:t>
            </w:r>
            <w:proofErr w:type="spellEnd"/>
            <w:proofErr w:type="gramEnd"/>
          </w:p>
          <w:p w:rsidR="00154874" w:rsidRPr="00F0499D" w:rsidRDefault="00154874" w:rsidP="00CC5AB7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</w:p>
          <w:p w:rsidR="00154874" w:rsidRPr="00F0499D" w:rsidRDefault="00154874" w:rsidP="00CC5AB7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54874" w:rsidRPr="00F0499D" w:rsidRDefault="00154874" w:rsidP="00154874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049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F0499D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F049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F0499D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F049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 w:rsidRPr="00F049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 w:rsidRPr="00F049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r w:rsidRPr="00F0499D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</w:p>
    <w:p w:rsidR="00154874" w:rsidRPr="00F0499D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«30» ноября</w:t>
      </w:r>
      <w:r w:rsidRPr="00F049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2024 года                                                                с. Весёлое </w:t>
      </w:r>
    </w:p>
    <w:p w:rsidR="00154874" w:rsidRPr="00461EC0" w:rsidRDefault="00154874" w:rsidP="00154874">
      <w:pPr>
        <w:tabs>
          <w:tab w:val="left" w:pos="40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0499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</w:p>
    <w:p w:rsidR="00154874" w:rsidRPr="00461EC0" w:rsidRDefault="00154874" w:rsidP="001548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«О земельном налоге» </w:t>
      </w:r>
    </w:p>
    <w:p w:rsidR="00154874" w:rsidRPr="00EA19FF" w:rsidRDefault="00154874" w:rsidP="00154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31 Налогового кодекса Российской Федерации, Федеральным законом от 6 октября 2003 года №131-ФЗ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Собрание депутатов Дружненского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Республики Калмыкия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874" w:rsidRPr="00EA19FF" w:rsidRDefault="00154874" w:rsidP="00154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154874" w:rsidRPr="00EA19FF" w:rsidRDefault="00154874" w:rsidP="00154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Ввести земельный налог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Калмыкия.</w:t>
      </w:r>
    </w:p>
    <w:p w:rsidR="00154874" w:rsidRPr="00EA19FF" w:rsidRDefault="00154874" w:rsidP="00154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A19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налоговые ставки в следующих размерах:</w:t>
      </w:r>
    </w:p>
    <w:p w:rsidR="00154874" w:rsidRPr="00EA19FF" w:rsidRDefault="00154874" w:rsidP="001548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A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0,3 процента 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участков:</w:t>
      </w:r>
    </w:p>
    <w:p w:rsidR="00154874" w:rsidRPr="00EA19FF" w:rsidRDefault="00154874" w:rsidP="00154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54874" w:rsidRPr="00EA19FF" w:rsidRDefault="00154874" w:rsidP="00154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154874" w:rsidRPr="00EA19FF" w:rsidRDefault="00154874" w:rsidP="00154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154874" w:rsidRPr="00EA19FF" w:rsidRDefault="00154874" w:rsidP="00154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-ограниченных в обороте в соответствии с законодательством Российской Федерации, предоставленных для обеспечения обороны, безопасности и таможенных нужд;</w:t>
      </w:r>
    </w:p>
    <w:p w:rsidR="00154874" w:rsidRPr="00EA19FF" w:rsidRDefault="00154874" w:rsidP="001548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EA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1,5 процента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прочих земельных участков.</w:t>
      </w:r>
    </w:p>
    <w:p w:rsidR="00154874" w:rsidRPr="00EA19FF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A19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3.  В течение налогового периода налогоплательщики - организации уплачивают авансовые платежи по налогу.</w:t>
      </w:r>
    </w:p>
    <w:p w:rsidR="00154874" w:rsidRPr="00EA19FF" w:rsidRDefault="00154874" w:rsidP="00154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налогового периода налогоплательщики - организации уплачивают сумму налога, исчисленную в порядке, предусмотренном пунктом 5 статьи 396 Налогового кодекса Российской Федерации.</w:t>
      </w:r>
    </w:p>
    <w:p w:rsidR="00154874" w:rsidRPr="00EA19FF" w:rsidRDefault="00154874" w:rsidP="00154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и авансовые платежи по налогу подлежат уплате в сроки, установленные пунктом 1 статьи 397 Налогового кодекса Российской Федерации. </w:t>
      </w:r>
    </w:p>
    <w:p w:rsidR="00154874" w:rsidRPr="00EA19FF" w:rsidRDefault="00154874" w:rsidP="001548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Налоговые льготы, установленные статьей 395 главы 31 Налогового кодекса Российской Федерации, действуют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Дружненского 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муниципального образования Республики Калмыкия в полном объеме.</w:t>
      </w:r>
    </w:p>
    <w:p w:rsidR="00154874" w:rsidRPr="00EA19FF" w:rsidRDefault="00154874" w:rsidP="00154874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5. 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к льготам, предоставляемым в соответствии с пунктом первым статьи 395 Налогового кодекса Российской Федерации, освобождаются следующие категории налогоплательщиков:</w:t>
      </w:r>
    </w:p>
    <w:p w:rsidR="00154874" w:rsidRPr="00EA19FF" w:rsidRDefault="00154874" w:rsidP="00154874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</w:t>
      </w:r>
      <w:r w:rsidRPr="00EA1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лица, освобождаются от налогообложения на 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а также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Федерации, в размере 100% :</w:t>
      </w:r>
    </w:p>
    <w:p w:rsidR="00154874" w:rsidRPr="00EA19FF" w:rsidRDefault="00154874" w:rsidP="001548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ветераны труда Российской Федерации и Республики Калмыкия;</w:t>
      </w:r>
    </w:p>
    <w:p w:rsidR="00154874" w:rsidRPr="00EA19FF" w:rsidRDefault="00154874" w:rsidP="001548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Почетные граждане Городовиковского района Республики Калмыки; </w:t>
      </w:r>
    </w:p>
    <w:p w:rsidR="00154874" w:rsidRPr="00EA19FF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лица, имеющие на иждивении трех и более несовершеннолетних детей.  </w:t>
      </w:r>
    </w:p>
    <w:p w:rsidR="00154874" w:rsidRPr="00EA19FF" w:rsidRDefault="00154874" w:rsidP="001548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2) Организации (юридические лица) в отношении земельных участков, используемых ими для непосредственного выполнения возложенных на них функций, в размере 100%:</w:t>
      </w:r>
    </w:p>
    <w:p w:rsidR="00154874" w:rsidRPr="00EA19FF" w:rsidRDefault="00154874" w:rsidP="00154874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органы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Дружненского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Калмыкия;</w:t>
      </w:r>
    </w:p>
    <w:p w:rsidR="00154874" w:rsidRPr="00EA19FF" w:rsidRDefault="00154874" w:rsidP="00154874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муниципальные учреждения, полностью финансируемые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бюджета Дружненского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Калмыкия;</w:t>
      </w:r>
    </w:p>
    <w:p w:rsidR="00154874" w:rsidRPr="00EA19FF" w:rsidRDefault="00154874" w:rsidP="00154874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предприятия, являющиеся юридическими лицами, единственным учредителем которых, является орган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самоуправления Дружненского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Калмыкия.</w:t>
      </w:r>
    </w:p>
    <w:p w:rsidR="00154874" w:rsidRPr="00EA19FF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Лицам, указанным в подпункте 1 пункта 5 настоящего решения, льгота по налогу предоставляется на основании письменного заявления и документа, подтверждающего статус: удостоверение льготной категории;</w:t>
      </w:r>
    </w:p>
    <w:p w:rsidR="00154874" w:rsidRPr="00EA19FF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Лицам, указанным в подпункте 2 пункта 5 настоящего решения, льгота по налогу предоставляется на основании письменного заявления и документа, подтверждающего статус: правоустанавливающие и учредительные документы.</w:t>
      </w:r>
      <w:r w:rsidRPr="00EA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874" w:rsidRPr="00C01D1F" w:rsidRDefault="00154874" w:rsidP="00154874">
      <w:pPr>
        <w:pStyle w:val="12"/>
        <w:numPr>
          <w:ilvl w:val="0"/>
          <w:numId w:val="1"/>
        </w:numPr>
        <w:shd w:val="clear" w:color="auto" w:fill="auto"/>
        <w:tabs>
          <w:tab w:val="clear" w:pos="420"/>
          <w:tab w:val="num" w:pos="0"/>
          <w:tab w:val="left" w:pos="1461"/>
        </w:tabs>
        <w:spacing w:line="240" w:lineRule="auto"/>
        <w:ind w:left="0" w:firstLine="709"/>
        <w:jc w:val="both"/>
        <w:rPr>
          <w:rStyle w:val="8"/>
          <w:sz w:val="28"/>
          <w:szCs w:val="28"/>
        </w:rPr>
      </w:pPr>
      <w:r>
        <w:rPr>
          <w:rStyle w:val="8"/>
          <w:sz w:val="28"/>
          <w:szCs w:val="28"/>
        </w:rPr>
        <w:t>П</w:t>
      </w:r>
      <w:r w:rsidRPr="000A73EA">
        <w:rPr>
          <w:rStyle w:val="8"/>
          <w:sz w:val="28"/>
          <w:szCs w:val="28"/>
        </w:rPr>
        <w:t>ризнать утратившим силу с 1 января 20</w:t>
      </w:r>
      <w:r>
        <w:rPr>
          <w:rStyle w:val="8"/>
          <w:sz w:val="28"/>
          <w:szCs w:val="28"/>
        </w:rPr>
        <w:t xml:space="preserve">25 </w:t>
      </w:r>
      <w:r w:rsidRPr="000A73EA">
        <w:rPr>
          <w:rStyle w:val="8"/>
          <w:sz w:val="28"/>
          <w:szCs w:val="28"/>
        </w:rPr>
        <w:t>года</w:t>
      </w:r>
      <w:r>
        <w:rPr>
          <w:rStyle w:val="8"/>
          <w:sz w:val="28"/>
          <w:szCs w:val="28"/>
        </w:rPr>
        <w:t>:</w:t>
      </w:r>
    </w:p>
    <w:p w:rsidR="00154874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 Дружненского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«О земельном налоге»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от 21 июля 2021 года;</w:t>
      </w:r>
    </w:p>
    <w:p w:rsidR="00154874" w:rsidRPr="00EA19FF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 Дружненского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муниципального образования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Калмыкия от 15.09.2023 № 17 </w:t>
      </w:r>
      <w:r w:rsidRPr="0038695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 внесении изменений в решение Собрания депутатов Дружненского СМО РК № 22 от 21.07.2021</w:t>
      </w:r>
      <w:r w:rsidRPr="00386956">
        <w:rPr>
          <w:rFonts w:ascii="Times New Roman" w:eastAsia="Calibri" w:hAnsi="Times New Roman" w:cs="Times New Roman"/>
          <w:sz w:val="28"/>
          <w:szCs w:val="28"/>
        </w:rPr>
        <w:t>«О земельном налоге».</w:t>
      </w:r>
    </w:p>
    <w:p w:rsidR="00154874" w:rsidRPr="00F0499D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</w:t>
      </w:r>
      <w:r w:rsidRPr="00EA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решение  в  Муниципальном Вестнике Городовиковского района Республики Калмыкия   и  разместить на официальном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сайте  администрации Дружненского</w:t>
      </w:r>
      <w:r w:rsidRPr="00EA19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муниципального образования Республики Калмыкия в сети «Интернет»</w:t>
      </w:r>
      <w:r w:rsidRPr="0079101E">
        <w:t xml:space="preserve"> </w:t>
      </w:r>
      <w:hyperlink r:id="rId6" w:tgtFrame="_blank" w:history="1">
        <w:r w:rsidRPr="00F049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https://druzhnenskoe-r08.gosweb.gosuslugi.ru</w:t>
        </w:r>
      </w:hyperlink>
      <w:r w:rsidRPr="00F049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874" w:rsidRPr="00EA19FF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 по земельному налогу.</w:t>
      </w:r>
    </w:p>
    <w:p w:rsidR="00154874" w:rsidRPr="00EA19FF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874" w:rsidRPr="00EA19FF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874" w:rsidRPr="00EA19FF" w:rsidRDefault="00154874" w:rsidP="0015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1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154874" w:rsidRPr="00EA19FF" w:rsidRDefault="00154874" w:rsidP="00154874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Дружненского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154874" w:rsidRPr="00EA19FF" w:rsidRDefault="00154874" w:rsidP="00154874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54874" w:rsidRPr="00EA19FF" w:rsidRDefault="00154874" w:rsidP="00154874">
      <w:pPr>
        <w:tabs>
          <w:tab w:val="left" w:pos="0"/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 (</w:t>
      </w:r>
      <w:proofErr w:type="gramStart"/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ахлачи)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Л.В.Филип</w:t>
      </w:r>
      <w:proofErr w:type="spellEnd"/>
    </w:p>
    <w:p w:rsidR="00154874" w:rsidRPr="00EA19FF" w:rsidRDefault="00154874" w:rsidP="00154874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874" w:rsidRPr="00EA19FF" w:rsidRDefault="00154874" w:rsidP="00154874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154874" w:rsidRPr="00EA19FF" w:rsidRDefault="00154874" w:rsidP="00154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Дружненского</w:t>
      </w: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54874" w:rsidRPr="00EA19FF" w:rsidRDefault="00154874" w:rsidP="00154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154874" w:rsidRPr="00EA19FF" w:rsidRDefault="00154874" w:rsidP="00154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С.В.Никодинов</w:t>
      </w:r>
      <w:proofErr w:type="spellEnd"/>
    </w:p>
    <w:p w:rsidR="00154874" w:rsidRPr="00EA19FF" w:rsidRDefault="00154874" w:rsidP="00154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874" w:rsidRPr="00400056" w:rsidRDefault="00154874" w:rsidP="00154874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54874" w:rsidRPr="00400056" w:rsidRDefault="00154874" w:rsidP="00154874">
      <w:pPr>
        <w:spacing w:after="0" w:line="240" w:lineRule="auto"/>
        <w:ind w:left="181" w:right="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4874" w:rsidRPr="00400056" w:rsidRDefault="00154874" w:rsidP="00154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874" w:rsidRPr="00400056" w:rsidRDefault="00154874" w:rsidP="001548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874" w:rsidRDefault="00154874" w:rsidP="00154874"/>
    <w:p w:rsidR="00274372" w:rsidRDefault="00274372">
      <w:bookmarkStart w:id="0" w:name="_GoBack"/>
      <w:bookmarkEnd w:id="0"/>
    </w:p>
    <w:sectPr w:rsidR="0027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62AE8"/>
    <w:multiLevelType w:val="multilevel"/>
    <w:tmpl w:val="648CE4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A0"/>
    <w:rsid w:val="00154874"/>
    <w:rsid w:val="00274372"/>
    <w:rsid w:val="0058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70918-BEC6-4AD8-81BE-0E14E43D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2"/>
    <w:locked/>
    <w:rsid w:val="00154874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8"/>
    <w:basedOn w:val="a3"/>
    <w:rsid w:val="00154874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3"/>
    <w:rsid w:val="00154874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uzhnenskoe-r08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2</cp:revision>
  <dcterms:created xsi:type="dcterms:W3CDTF">2025-01-17T10:54:00Z</dcterms:created>
  <dcterms:modified xsi:type="dcterms:W3CDTF">2025-01-17T10:55:00Z</dcterms:modified>
</cp:coreProperties>
</file>