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C12484" w:rsidTr="00C12484">
        <w:trPr>
          <w:trHeight w:val="1023"/>
          <w:jc w:val="center"/>
        </w:trPr>
        <w:tc>
          <w:tcPr>
            <w:tcW w:w="3704" w:type="dxa"/>
            <w:hideMark/>
          </w:tcPr>
          <w:p w:rsidR="00C12484" w:rsidRDefault="00C1248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12484" w:rsidRDefault="00C1248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администрации</w:t>
            </w:r>
          </w:p>
          <w:p w:rsidR="00C12484" w:rsidRDefault="00C1248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C12484" w:rsidRDefault="00C1248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C12484" w:rsidRDefault="00C1248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C12484" w:rsidRDefault="0059082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767368907" r:id="rId5"/>
              </w:object>
            </w:r>
            <w:r w:rsidR="00C124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C12484" w:rsidRDefault="00C12484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Хальмг Тан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чин</w:t>
            </w:r>
          </w:p>
          <w:p w:rsidR="00C12484" w:rsidRDefault="00C12484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Дружненск селана</w:t>
            </w:r>
          </w:p>
          <w:p w:rsidR="00C12484" w:rsidRDefault="00C12484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 бурдэцин</w:t>
            </w:r>
          </w:p>
          <w:p w:rsidR="00C12484" w:rsidRDefault="00C12484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администрацин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ардачин</w:t>
            </w:r>
          </w:p>
          <w:p w:rsidR="00C12484" w:rsidRDefault="00C12484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тогтавр</w:t>
            </w:r>
          </w:p>
          <w:p w:rsidR="00C12484" w:rsidRDefault="00C12484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</w:p>
          <w:p w:rsidR="00C12484" w:rsidRDefault="00C12484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C12484" w:rsidRDefault="00C12484" w:rsidP="00C12484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359061, Республика Калмыкия, Городовиковский район, с. Весёлое, ул. Спортивная, 28, код 84731</w:t>
      </w:r>
    </w:p>
    <w:p w:rsidR="00C12484" w:rsidRPr="007C72C5" w:rsidRDefault="00C12484" w:rsidP="00C12484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тел</w:t>
      </w:r>
      <w:r w:rsidRPr="007C72C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. 96-2-36, 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e</w:t>
      </w:r>
      <w:r w:rsidRPr="007C72C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mail</w:t>
      </w:r>
      <w:r w:rsidRPr="007C72C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dsmo</w:t>
        </w:r>
        <w:r w:rsidRPr="007C72C5">
          <w:rPr>
            <w:rStyle w:val="a3"/>
            <w:rFonts w:ascii="Times New Roman" w:eastAsia="Times New Roman" w:hAnsi="Times New Roman"/>
            <w:b/>
            <w:sz w:val="21"/>
            <w:szCs w:val="21"/>
            <w:lang w:eastAsia="ru-RU"/>
          </w:rPr>
          <w:t>_</w:t>
        </w:r>
        <w:r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rk</w:t>
        </w:r>
        <w:r w:rsidRPr="007C72C5">
          <w:rPr>
            <w:rStyle w:val="a3"/>
            <w:rFonts w:ascii="Times New Roman" w:eastAsia="Times New Roman" w:hAnsi="Times New Roman"/>
            <w:b/>
            <w:sz w:val="21"/>
            <w:szCs w:val="21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mail</w:t>
        </w:r>
        <w:r w:rsidRPr="007C72C5">
          <w:rPr>
            <w:rStyle w:val="a3"/>
            <w:rFonts w:ascii="Times New Roman" w:eastAsia="Times New Roman" w:hAnsi="Times New Roman"/>
            <w:b/>
            <w:sz w:val="21"/>
            <w:szCs w:val="21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ru</w:t>
        </w:r>
      </w:hyperlink>
    </w:p>
    <w:p w:rsidR="00C12484" w:rsidRPr="00C92667" w:rsidRDefault="00C12484" w:rsidP="00C12484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«</w:t>
      </w:r>
      <w:r w:rsidRPr="00C92667">
        <w:rPr>
          <w:rFonts w:ascii="Times New Roman" w:eastAsia="Times New Roman" w:hAnsi="Times New Roman"/>
          <w:sz w:val="26"/>
          <w:szCs w:val="26"/>
          <w:lang w:eastAsia="ru-RU"/>
        </w:rPr>
        <w:t>16» января 2024 года                                                                                            с. Весёлое</w:t>
      </w:r>
    </w:p>
    <w:p w:rsidR="00C12484" w:rsidRPr="00C92667" w:rsidRDefault="00C12484" w:rsidP="00C12484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266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C12484" w:rsidRPr="00C92667" w:rsidRDefault="007C72C5" w:rsidP="00C12484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№ 10</w:t>
      </w:r>
    </w:p>
    <w:p w:rsidR="00DB29B6" w:rsidRPr="00DB29B6" w:rsidRDefault="00F030DC" w:rsidP="00DB29B6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B29B6">
        <w:rPr>
          <w:rFonts w:ascii="Times New Roman" w:eastAsia="Times New Roman" w:hAnsi="Times New Roman"/>
          <w:b/>
          <w:sz w:val="26"/>
          <w:szCs w:val="26"/>
        </w:rPr>
        <w:t>«Об отмене постановления</w:t>
      </w:r>
      <w:r w:rsidR="00DB29B6" w:rsidRPr="00DB29B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7C72C5" w:rsidRPr="00DB29B6">
        <w:rPr>
          <w:rFonts w:ascii="Times New Roman" w:eastAsia="Times New Roman" w:hAnsi="Times New Roman"/>
          <w:b/>
          <w:sz w:val="26"/>
          <w:szCs w:val="26"/>
        </w:rPr>
        <w:t>администрации Дружненского</w:t>
      </w:r>
    </w:p>
    <w:p w:rsidR="00DB29B6" w:rsidRPr="00DB29B6" w:rsidRDefault="007C72C5" w:rsidP="00DB29B6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B29B6">
        <w:rPr>
          <w:rFonts w:ascii="Times New Roman" w:eastAsia="Times New Roman" w:hAnsi="Times New Roman"/>
          <w:b/>
          <w:sz w:val="26"/>
          <w:szCs w:val="26"/>
        </w:rPr>
        <w:t>сельского муниципального образования Республики Калмыкия</w:t>
      </w:r>
    </w:p>
    <w:p w:rsidR="00F030DC" w:rsidRPr="00DB29B6" w:rsidRDefault="007C72C5" w:rsidP="00DB29B6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B29B6">
        <w:rPr>
          <w:rFonts w:ascii="Times New Roman" w:eastAsia="Times New Roman" w:hAnsi="Times New Roman"/>
          <w:b/>
          <w:sz w:val="26"/>
          <w:szCs w:val="26"/>
        </w:rPr>
        <w:t xml:space="preserve">от 30 октября </w:t>
      </w:r>
      <w:r w:rsidR="00F030DC" w:rsidRPr="00DB29B6">
        <w:rPr>
          <w:rFonts w:ascii="Times New Roman" w:eastAsia="Times New Roman" w:hAnsi="Times New Roman"/>
          <w:b/>
          <w:sz w:val="26"/>
          <w:szCs w:val="26"/>
        </w:rPr>
        <w:t>2023</w:t>
      </w:r>
      <w:r w:rsidRPr="00DB29B6">
        <w:rPr>
          <w:rFonts w:ascii="Times New Roman" w:eastAsia="Times New Roman" w:hAnsi="Times New Roman"/>
          <w:b/>
          <w:sz w:val="26"/>
          <w:szCs w:val="26"/>
        </w:rPr>
        <w:t xml:space="preserve"> года</w:t>
      </w:r>
      <w:r w:rsidR="00DB29B6" w:rsidRPr="00DB29B6">
        <w:rPr>
          <w:rFonts w:ascii="Times New Roman" w:eastAsia="Times New Roman" w:hAnsi="Times New Roman"/>
          <w:b/>
          <w:sz w:val="26"/>
          <w:szCs w:val="26"/>
        </w:rPr>
        <w:t xml:space="preserve"> № 48</w:t>
      </w:r>
      <w:r w:rsidR="00F030DC" w:rsidRPr="00DB29B6">
        <w:rPr>
          <w:rFonts w:ascii="Times New Roman" w:eastAsia="Times New Roman" w:hAnsi="Times New Roman"/>
          <w:b/>
          <w:sz w:val="26"/>
          <w:szCs w:val="26"/>
        </w:rPr>
        <w:t>»</w:t>
      </w:r>
      <w:r w:rsidR="00DB29B6" w:rsidRPr="00DB29B6">
        <w:rPr>
          <w:rFonts w:ascii="Times New Roman" w:eastAsia="Times New Roman" w:hAnsi="Times New Roman"/>
          <w:b/>
          <w:sz w:val="26"/>
          <w:szCs w:val="26"/>
        </w:rPr>
        <w:t>.</w:t>
      </w:r>
    </w:p>
    <w:p w:rsidR="00F030DC" w:rsidRPr="00DB29B6" w:rsidRDefault="00F030DC" w:rsidP="00DB29B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030DC" w:rsidRPr="00F030DC" w:rsidRDefault="00F030DC" w:rsidP="00F030DC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030DC">
        <w:rPr>
          <w:rFonts w:ascii="Times New Roman" w:eastAsia="Times New Roman" w:hAnsi="Times New Roman"/>
          <w:sz w:val="26"/>
          <w:szCs w:val="26"/>
        </w:rPr>
        <w:t xml:space="preserve">         На основании </w:t>
      </w:r>
      <w:r w:rsidR="00731C5D" w:rsidRPr="00C92667">
        <w:rPr>
          <w:rFonts w:ascii="Times New Roman" w:eastAsia="Times New Roman" w:hAnsi="Times New Roman"/>
          <w:sz w:val="26"/>
          <w:szCs w:val="26"/>
        </w:rPr>
        <w:t xml:space="preserve">экспертного заключения от 27.12.2023 № 1129 на постановление </w:t>
      </w:r>
      <w:r w:rsidR="007C72C5">
        <w:rPr>
          <w:rFonts w:ascii="Times New Roman" w:eastAsia="Times New Roman" w:hAnsi="Times New Roman"/>
          <w:sz w:val="26"/>
          <w:szCs w:val="26"/>
        </w:rPr>
        <w:t xml:space="preserve">администрации Дружненского сельского муниципального образования Республики Калмыкия </w:t>
      </w:r>
      <w:r w:rsidR="00731C5D" w:rsidRPr="00C92667">
        <w:rPr>
          <w:rFonts w:ascii="Times New Roman" w:eastAsia="Times New Roman" w:hAnsi="Times New Roman"/>
          <w:sz w:val="26"/>
          <w:szCs w:val="26"/>
        </w:rPr>
        <w:t>от 23.10.2023 № 48</w:t>
      </w:r>
      <w:r w:rsidRPr="00F030DC">
        <w:rPr>
          <w:rFonts w:ascii="Times New Roman" w:eastAsia="Times New Roman" w:hAnsi="Times New Roman"/>
          <w:sz w:val="26"/>
          <w:szCs w:val="26"/>
        </w:rPr>
        <w:t xml:space="preserve"> </w:t>
      </w:r>
      <w:r w:rsidRPr="00F030DC">
        <w:rPr>
          <w:rFonts w:ascii="Times New Roman" w:hAnsi="Times New Roman"/>
          <w:sz w:val="26"/>
          <w:szCs w:val="26"/>
        </w:rPr>
        <w:t xml:space="preserve">«Об утверждении </w:t>
      </w:r>
      <w:r w:rsidR="00731C5D" w:rsidRPr="00C92667">
        <w:rPr>
          <w:rFonts w:ascii="Times New Roman" w:hAnsi="Times New Roman"/>
          <w:sz w:val="26"/>
          <w:szCs w:val="26"/>
        </w:rPr>
        <w:t>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Дружненского сельского муниципального образования Республики Калмыкия о местных налогах и сборах</w:t>
      </w:r>
      <w:r w:rsidR="00A8312F" w:rsidRPr="00C92667">
        <w:rPr>
          <w:rFonts w:ascii="Times New Roman" w:hAnsi="Times New Roman"/>
          <w:sz w:val="26"/>
          <w:szCs w:val="26"/>
        </w:rPr>
        <w:t>»</w:t>
      </w:r>
      <w:r w:rsidR="00A8312F" w:rsidRPr="00C92667">
        <w:rPr>
          <w:rFonts w:ascii="Times New Roman" w:eastAsia="Times New Roman" w:hAnsi="Times New Roman"/>
          <w:sz w:val="26"/>
          <w:szCs w:val="26"/>
        </w:rPr>
        <w:t>, администрация</w:t>
      </w:r>
      <w:r w:rsidRPr="00F030DC">
        <w:rPr>
          <w:rFonts w:ascii="Times New Roman" w:eastAsia="Times New Roman" w:hAnsi="Times New Roman"/>
          <w:sz w:val="26"/>
          <w:szCs w:val="26"/>
        </w:rPr>
        <w:t xml:space="preserve"> Дружненского сельского муниципального образования Республики Калмыкия</w:t>
      </w:r>
    </w:p>
    <w:p w:rsidR="00F030DC" w:rsidRPr="00F030DC" w:rsidRDefault="00F030DC" w:rsidP="00F030DC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030DC" w:rsidRPr="00F030DC" w:rsidRDefault="00F030DC" w:rsidP="00F030DC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030DC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ПОСТАНОВЛЯЕТ: </w:t>
      </w:r>
    </w:p>
    <w:p w:rsidR="00F030DC" w:rsidRPr="00F030DC" w:rsidRDefault="00F030DC" w:rsidP="00F030DC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030DC" w:rsidRPr="00F030DC" w:rsidRDefault="00F030DC" w:rsidP="00C92667">
      <w:pPr>
        <w:tabs>
          <w:tab w:val="left" w:pos="5295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030DC"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C92667">
        <w:rPr>
          <w:rFonts w:ascii="Times New Roman" w:eastAsia="Times New Roman" w:hAnsi="Times New Roman"/>
          <w:sz w:val="26"/>
          <w:szCs w:val="26"/>
        </w:rPr>
        <w:t xml:space="preserve">   </w:t>
      </w:r>
      <w:r w:rsidRPr="00F030DC">
        <w:rPr>
          <w:rFonts w:ascii="Times New Roman" w:eastAsia="Times New Roman" w:hAnsi="Times New Roman"/>
          <w:sz w:val="26"/>
          <w:szCs w:val="26"/>
        </w:rPr>
        <w:t>1.Отменить постановление администрации Дружненского сельского муниципального образования Республики Калмыкия</w:t>
      </w:r>
      <w:r w:rsidR="00731C5D" w:rsidRPr="00C92667">
        <w:rPr>
          <w:rFonts w:ascii="Times New Roman" w:eastAsia="Times New Roman" w:hAnsi="Times New Roman"/>
          <w:sz w:val="26"/>
          <w:szCs w:val="26"/>
        </w:rPr>
        <w:t xml:space="preserve"> от </w:t>
      </w:r>
      <w:r w:rsidR="00DB29B6">
        <w:rPr>
          <w:rFonts w:ascii="Times New Roman" w:eastAsia="Times New Roman" w:hAnsi="Times New Roman"/>
          <w:sz w:val="26"/>
          <w:szCs w:val="26"/>
        </w:rPr>
        <w:t xml:space="preserve">23 октября </w:t>
      </w:r>
      <w:r w:rsidR="00731C5D" w:rsidRPr="00C92667">
        <w:rPr>
          <w:rFonts w:ascii="Times New Roman" w:eastAsia="Times New Roman" w:hAnsi="Times New Roman"/>
          <w:sz w:val="26"/>
          <w:szCs w:val="26"/>
        </w:rPr>
        <w:t>2023</w:t>
      </w:r>
      <w:r w:rsidR="00DB29B6">
        <w:rPr>
          <w:rFonts w:ascii="Times New Roman" w:eastAsia="Times New Roman" w:hAnsi="Times New Roman"/>
          <w:sz w:val="26"/>
          <w:szCs w:val="26"/>
        </w:rPr>
        <w:t xml:space="preserve"> года </w:t>
      </w:r>
      <w:r w:rsidR="00DB29B6" w:rsidRPr="00C92667">
        <w:rPr>
          <w:rFonts w:ascii="Times New Roman" w:eastAsia="Times New Roman" w:hAnsi="Times New Roman"/>
          <w:sz w:val="26"/>
          <w:szCs w:val="26"/>
        </w:rPr>
        <w:t>№</w:t>
      </w:r>
      <w:r w:rsidR="00731C5D" w:rsidRPr="00C92667">
        <w:rPr>
          <w:rFonts w:ascii="Times New Roman" w:eastAsia="Times New Roman" w:hAnsi="Times New Roman"/>
          <w:sz w:val="26"/>
          <w:szCs w:val="26"/>
        </w:rPr>
        <w:t xml:space="preserve"> 48</w:t>
      </w:r>
      <w:r w:rsidR="00731C5D" w:rsidRPr="00F030DC">
        <w:rPr>
          <w:rFonts w:ascii="Times New Roman" w:eastAsia="Times New Roman" w:hAnsi="Times New Roman"/>
          <w:sz w:val="26"/>
          <w:szCs w:val="26"/>
        </w:rPr>
        <w:t xml:space="preserve"> </w:t>
      </w:r>
      <w:r w:rsidR="00731C5D" w:rsidRPr="00F030DC">
        <w:rPr>
          <w:rFonts w:ascii="Times New Roman" w:hAnsi="Times New Roman"/>
          <w:sz w:val="26"/>
          <w:szCs w:val="26"/>
        </w:rPr>
        <w:t xml:space="preserve">«Об утверждении </w:t>
      </w:r>
      <w:r w:rsidR="00731C5D" w:rsidRPr="00C92667">
        <w:rPr>
          <w:rFonts w:ascii="Times New Roman" w:hAnsi="Times New Roman"/>
          <w:sz w:val="26"/>
          <w:szCs w:val="26"/>
        </w:rPr>
        <w:t>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Дружненского сельского муниципального образования Республики Калмыкия о местных налогах и сборах»</w:t>
      </w:r>
      <w:r w:rsidR="00731C5D" w:rsidRPr="00C92667">
        <w:rPr>
          <w:rFonts w:ascii="Times New Roman" w:eastAsia="Times New Roman" w:hAnsi="Times New Roman"/>
          <w:sz w:val="26"/>
          <w:szCs w:val="26"/>
        </w:rPr>
        <w:t>.</w:t>
      </w:r>
    </w:p>
    <w:p w:rsidR="003A1EBA" w:rsidRDefault="003A1EBA" w:rsidP="00C92667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667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C92667">
        <w:rPr>
          <w:rFonts w:ascii="Times New Roman" w:hAnsi="Times New Roman"/>
          <w:sz w:val="26"/>
          <w:szCs w:val="26"/>
        </w:rPr>
        <w:t xml:space="preserve">Настоящее постановление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 на платформе госвеб </w:t>
      </w:r>
      <w:hyperlink r:id="rId7" w:tgtFrame="_blank" w:history="1">
        <w:r w:rsidRPr="00C92667">
          <w:rPr>
            <w:rStyle w:val="a3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>https://druzhnenskoe-r08.gosweb.gosuslugi.ru</w:t>
        </w:r>
      </w:hyperlink>
      <w:r w:rsidRPr="00C92667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C92667" w:rsidRPr="00C92667" w:rsidRDefault="00C92667" w:rsidP="00A831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1EBA" w:rsidRPr="00C92667" w:rsidRDefault="003A1EBA" w:rsidP="003A1EB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667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Дружненского </w:t>
      </w:r>
    </w:p>
    <w:p w:rsidR="003A1EBA" w:rsidRPr="00C92667" w:rsidRDefault="003A1EBA" w:rsidP="003A1EB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667">
        <w:rPr>
          <w:rFonts w:ascii="Times New Roman" w:eastAsia="Times New Roman" w:hAnsi="Times New Roman"/>
          <w:sz w:val="26"/>
          <w:szCs w:val="26"/>
          <w:lang w:eastAsia="ru-RU"/>
        </w:rPr>
        <w:t>сельского муниципального</w:t>
      </w:r>
    </w:p>
    <w:p w:rsidR="003A1EBA" w:rsidRPr="00C92667" w:rsidRDefault="003A1EBA" w:rsidP="003A1EB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667">
        <w:rPr>
          <w:rFonts w:ascii="Times New Roman" w:eastAsia="Times New Roman" w:hAnsi="Times New Roman"/>
          <w:sz w:val="26"/>
          <w:szCs w:val="26"/>
          <w:lang w:eastAsia="ru-RU"/>
        </w:rPr>
        <w:t>образования РК (</w:t>
      </w:r>
      <w:proofErr w:type="gramStart"/>
      <w:r w:rsidRPr="00C92667">
        <w:rPr>
          <w:rFonts w:ascii="Times New Roman" w:eastAsia="Times New Roman" w:hAnsi="Times New Roman"/>
          <w:sz w:val="26"/>
          <w:szCs w:val="26"/>
          <w:lang w:eastAsia="ru-RU"/>
        </w:rPr>
        <w:t xml:space="preserve">ахлачи)   </w:t>
      </w:r>
      <w:proofErr w:type="gramEnd"/>
      <w:r w:rsidRPr="00C9266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С.В. Никодинов</w:t>
      </w:r>
    </w:p>
    <w:p w:rsidR="003A1EBA" w:rsidRPr="00C92667" w:rsidRDefault="003A1EBA" w:rsidP="003A1EB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1EBA" w:rsidRPr="00C92667" w:rsidRDefault="003A1EBA" w:rsidP="003A1EBA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p w:rsidR="003A1EBA" w:rsidRDefault="003A1EBA" w:rsidP="003A1EBA">
      <w:pPr>
        <w:spacing w:after="200" w:line="276" w:lineRule="auto"/>
        <w:rPr>
          <w:rFonts w:ascii="Times New Roman" w:hAnsi="Times New Roman"/>
        </w:rPr>
      </w:pPr>
    </w:p>
    <w:p w:rsidR="003A1EBA" w:rsidRDefault="003A1EBA" w:rsidP="003A1EBA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исп. С. Мармышева</w:t>
      </w:r>
    </w:p>
    <w:p w:rsidR="003C7BFB" w:rsidRDefault="003C7BFB">
      <w:bookmarkStart w:id="0" w:name="_GoBack"/>
      <w:bookmarkEnd w:id="0"/>
    </w:p>
    <w:sectPr w:rsidR="003C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06"/>
    <w:rsid w:val="003A1EBA"/>
    <w:rsid w:val="003C7BFB"/>
    <w:rsid w:val="00590823"/>
    <w:rsid w:val="00731C5D"/>
    <w:rsid w:val="00766706"/>
    <w:rsid w:val="007C72C5"/>
    <w:rsid w:val="00A8312F"/>
    <w:rsid w:val="00C12484"/>
    <w:rsid w:val="00C92667"/>
    <w:rsid w:val="00DB29B6"/>
    <w:rsid w:val="00F030DC"/>
    <w:rsid w:val="00F445A6"/>
    <w:rsid w:val="00FB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12EB12-E62F-4298-BB8D-6202ED05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48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13</cp:revision>
  <dcterms:created xsi:type="dcterms:W3CDTF">2024-01-21T13:20:00Z</dcterms:created>
  <dcterms:modified xsi:type="dcterms:W3CDTF">2024-01-21T16:02:00Z</dcterms:modified>
</cp:coreProperties>
</file>