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722E68" w:rsidTr="00722E68">
        <w:trPr>
          <w:trHeight w:val="1023"/>
          <w:jc w:val="center"/>
        </w:trPr>
        <w:tc>
          <w:tcPr>
            <w:tcW w:w="3704" w:type="dxa"/>
            <w:hideMark/>
          </w:tcPr>
          <w:p w:rsidR="00722E68" w:rsidRDefault="00722E6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22E68" w:rsidRDefault="00722E6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администрации</w:t>
            </w:r>
          </w:p>
          <w:p w:rsidR="00722E68" w:rsidRDefault="00722E6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722E68" w:rsidRDefault="00722E6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722E68" w:rsidRDefault="00722E6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722E68" w:rsidRDefault="00A64A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98013392" r:id="rId5"/>
              </w:object>
            </w:r>
            <w:r w:rsidR="00722E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722E68" w:rsidRDefault="00722E6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Хальмг Тан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чин</w:t>
            </w:r>
          </w:p>
          <w:p w:rsidR="00722E68" w:rsidRDefault="00722E6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 селана</w:t>
            </w:r>
          </w:p>
          <w:p w:rsidR="00722E68" w:rsidRDefault="00722E6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 бурдэцин</w:t>
            </w:r>
          </w:p>
          <w:p w:rsidR="00722E68" w:rsidRDefault="00722E6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ардачин</w:t>
            </w:r>
          </w:p>
          <w:p w:rsidR="00722E68" w:rsidRDefault="00722E6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тогтавр</w:t>
            </w:r>
          </w:p>
          <w:p w:rsidR="00722E68" w:rsidRDefault="00722E6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  <w:p w:rsidR="00722E68" w:rsidRDefault="00722E6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722E68" w:rsidRDefault="00722E68" w:rsidP="00722E68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359061, Республика Калмыкия, Городовиковский район, с. Весёлое, ул. Спортивная, 28, код 84731</w:t>
      </w:r>
    </w:p>
    <w:p w:rsidR="00722E68" w:rsidRDefault="00722E68" w:rsidP="00722E68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тел. 96-2-36,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dsmo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eastAsia="ru-RU"/>
          </w:rPr>
          <w:t>_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rk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ru</w:t>
        </w:r>
      </w:hyperlink>
    </w:p>
    <w:p w:rsidR="00722E68" w:rsidRDefault="00722E68" w:rsidP="00722E68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«26» декабря 2024 года                                                                          с. Весёлое</w:t>
      </w:r>
    </w:p>
    <w:p w:rsidR="00722E68" w:rsidRDefault="00722E68" w:rsidP="00722E68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22E68" w:rsidRPr="00745A6E" w:rsidRDefault="00722E68" w:rsidP="00745A6E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89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22E68" w:rsidRDefault="00722E68" w:rsidP="00B0488C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минимальном размере оплаты труда»</w:t>
      </w:r>
      <w:r w:rsidR="00B048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488C" w:rsidRDefault="00B0488C" w:rsidP="00B0488C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E68" w:rsidRDefault="00722E68" w:rsidP="00722E68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Руководствуясь Федеральным законом Российской Федерации № 131-ФЗ от 16.10.2003 «Об общих принципах организации местного самоуправления в Российской Федерации»</w:t>
      </w:r>
      <w:r w:rsidR="008B5A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B69C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29.10</w:t>
      </w:r>
      <w:r w:rsidR="008B5A17">
        <w:rPr>
          <w:rFonts w:ascii="Times New Roman" w:eastAsia="Times New Roman" w:hAnsi="Times New Roman"/>
          <w:sz w:val="24"/>
          <w:szCs w:val="24"/>
          <w:lang w:eastAsia="ru-RU"/>
        </w:rPr>
        <w:t>.2024 № 365-ФЗ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69C2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статью 1 Федерального закона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минимальном размере оплаты труда»</w:t>
      </w:r>
      <w:r w:rsidR="00A64A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64A55" w:rsidRPr="00A64A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4A5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 повышение МРОТ до </w:t>
      </w:r>
      <w:r w:rsidR="00A64A55" w:rsidRPr="00594441">
        <w:rPr>
          <w:rFonts w:ascii="Times New Roman" w:eastAsia="Times New Roman" w:hAnsi="Times New Roman"/>
          <w:sz w:val="24"/>
          <w:szCs w:val="24"/>
          <w:lang w:eastAsia="ru-RU"/>
        </w:rPr>
        <w:t>22 440 рублей в месяц</w:t>
      </w:r>
      <w:r w:rsidR="00A64A55">
        <w:rPr>
          <w:rFonts w:ascii="Times New Roman" w:eastAsia="Times New Roman" w:hAnsi="Times New Roman"/>
          <w:sz w:val="24"/>
          <w:szCs w:val="24"/>
          <w:lang w:eastAsia="ru-RU"/>
        </w:rPr>
        <w:t xml:space="preserve">  с 01.01.2025 (на 16,6%)</w:t>
      </w:r>
      <w:r w:rsidR="00A64A55" w:rsidRPr="005944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64A5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</w:t>
      </w:r>
      <w:r w:rsidR="00CB6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со статьей 133 Трудового кодекса Российской Федерации и на основании У</w:t>
      </w:r>
      <w:r w:rsidR="00CB69C2">
        <w:rPr>
          <w:rFonts w:ascii="Times New Roman" w:eastAsia="Times New Roman" w:hAnsi="Times New Roman"/>
          <w:sz w:val="24"/>
          <w:szCs w:val="24"/>
          <w:lang w:eastAsia="ru-RU"/>
        </w:rPr>
        <w:t>става Дружненского сельского муниципального образования Республики Калмыкия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Дружненского сельского муниципального образования Республики Калмыкия</w:t>
      </w:r>
    </w:p>
    <w:p w:rsidR="00722E68" w:rsidRDefault="00722E68" w:rsidP="00722E68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722E68" w:rsidRDefault="00722E68" w:rsidP="00722E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1.Установить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с 1 января 2025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минимальный размер оплаты труда в размере 22 440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работникам группы хозяйственного обслуживания и бла</w:t>
      </w:r>
      <w:r w:rsidR="00CB69C2">
        <w:rPr>
          <w:rFonts w:ascii="Times New Roman" w:eastAsia="Times New Roman" w:hAnsi="Times New Roman"/>
          <w:sz w:val="24"/>
          <w:szCs w:val="24"/>
          <w:lang w:eastAsia="ru-RU"/>
        </w:rPr>
        <w:t>гоустройства Дружненского сельского муниципального образования Республики Калмыкия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месячная заработная плата которых устанавливается исходя из размера МРОТ и оплата труда которых осуществляется с доплатой до МРОТ.</w:t>
      </w:r>
    </w:p>
    <w:p w:rsidR="00722E68" w:rsidRDefault="00722E68" w:rsidP="00722E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E68" w:rsidRDefault="00722E68" w:rsidP="00722E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Внести изменения в штатное расписание работников группы хозяйственного обслуживания и бла</w:t>
      </w:r>
      <w:r w:rsidR="00CB69C2">
        <w:rPr>
          <w:rFonts w:ascii="Times New Roman" w:eastAsia="Times New Roman" w:hAnsi="Times New Roman"/>
          <w:sz w:val="24"/>
          <w:szCs w:val="24"/>
          <w:lang w:eastAsia="x-none"/>
        </w:rPr>
        <w:t>гоустройства Дружненского сельского муниципального образования Республики Калмыкия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, установив оплату труда работников, месячная заработная плата которых устанавливается исходя из размера МРОТ, не ниже 22 440 рублей, с 1 января 2025г.</w:t>
      </w:r>
    </w:p>
    <w:p w:rsidR="00B0488C" w:rsidRDefault="00B0488C" w:rsidP="00722E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722E68" w:rsidRDefault="00722E68" w:rsidP="00722E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3. Считать утратившим силу:</w:t>
      </w:r>
    </w:p>
    <w:p w:rsidR="00722E68" w:rsidRDefault="00722E68" w:rsidP="00722E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- постановление администрации Дружненского сельского муниципального образования Республики Калмыкия от 09.01.2024 № 02 «О минимальном размере оплаты труда».</w:t>
      </w:r>
    </w:p>
    <w:p w:rsidR="00722E68" w:rsidRDefault="00722E68" w:rsidP="00722E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722E68" w:rsidRDefault="00722E68" w:rsidP="00722E68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https://druzhnenskoe-r08.gosweb.gosuslugi.ru</w:t>
        </w:r>
      </w:hyperlink>
    </w:p>
    <w:p w:rsidR="00722E68" w:rsidRDefault="00722E68" w:rsidP="00722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22E68" w:rsidRDefault="00722E68" w:rsidP="00722E68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Глава Дружненского сельского</w:t>
      </w:r>
    </w:p>
    <w:p w:rsidR="00722E68" w:rsidRDefault="00722E68" w:rsidP="00722E68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муниципального образования</w:t>
      </w:r>
    </w:p>
    <w:p w:rsidR="00722E68" w:rsidRDefault="00722E68" w:rsidP="00722E68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Республики Калмыкия (ахлачи)</w:t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         С.В. Никодинов</w:t>
      </w:r>
    </w:p>
    <w:p w:rsidR="00722E68" w:rsidRDefault="00722E68" w:rsidP="00722E68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22E68" w:rsidRDefault="00722E68" w:rsidP="00722E68">
      <w:p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Исп.: </w:t>
      </w:r>
      <w:proofErr w:type="spellStart"/>
      <w:r>
        <w:rPr>
          <w:rFonts w:ascii="Times New Roman" w:hAnsi="Times New Roman"/>
          <w:sz w:val="18"/>
          <w:szCs w:val="18"/>
        </w:rPr>
        <w:t>С.Мармышева</w:t>
      </w:r>
      <w:proofErr w:type="spellEnd"/>
    </w:p>
    <w:p w:rsidR="00722E68" w:rsidRDefault="00722E68" w:rsidP="00722E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36441F" w:rsidRDefault="0036441F"/>
    <w:sectPr w:rsidR="0036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23"/>
    <w:rsid w:val="0036441F"/>
    <w:rsid w:val="00722E68"/>
    <w:rsid w:val="00745A6E"/>
    <w:rsid w:val="008B5A17"/>
    <w:rsid w:val="00A12E23"/>
    <w:rsid w:val="00A64A55"/>
    <w:rsid w:val="00B0488C"/>
    <w:rsid w:val="00C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29161"/>
  <w15:chartTrackingRefBased/>
  <w15:docId w15:val="{8ED07B62-E6C0-42D4-BE52-8E305F8F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6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dcterms:created xsi:type="dcterms:W3CDTF">2025-01-10T07:21:00Z</dcterms:created>
  <dcterms:modified xsi:type="dcterms:W3CDTF">2025-01-10T08:23:00Z</dcterms:modified>
</cp:coreProperties>
</file>