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26"/>
        <w:tblW w:w="1012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3E6F2D" w:rsidRPr="003E6F2D" w:rsidTr="00C8237B">
        <w:trPr>
          <w:trHeight w:val="1416"/>
        </w:trPr>
        <w:tc>
          <w:tcPr>
            <w:tcW w:w="4368" w:type="dxa"/>
          </w:tcPr>
          <w:p w:rsidR="00072430" w:rsidRPr="003E6F2D" w:rsidRDefault="00072430" w:rsidP="00C8237B">
            <w:pPr>
              <w:jc w:val="center"/>
              <w:rPr>
                <w:b/>
              </w:rPr>
            </w:pPr>
            <w:r w:rsidRPr="003E6F2D">
              <w:rPr>
                <w:b/>
              </w:rPr>
              <w:t>ПОСТАНОВЛЕНИЕ</w:t>
            </w:r>
          </w:p>
          <w:p w:rsidR="00072430" w:rsidRPr="003E6F2D" w:rsidRDefault="00072430" w:rsidP="00C8237B">
            <w:pPr>
              <w:jc w:val="center"/>
              <w:rPr>
                <w:b/>
              </w:rPr>
            </w:pPr>
            <w:r w:rsidRPr="003E6F2D">
              <w:rPr>
                <w:b/>
              </w:rPr>
              <w:t>АДМИНИСТРАЦИИ</w:t>
            </w:r>
          </w:p>
          <w:p w:rsidR="00072430" w:rsidRPr="00B9595B" w:rsidRDefault="00072430" w:rsidP="00C8237B">
            <w:pPr>
              <w:jc w:val="center"/>
              <w:rPr>
                <w:b/>
              </w:rPr>
            </w:pPr>
            <w:r w:rsidRPr="003E6F2D">
              <w:rPr>
                <w:b/>
              </w:rPr>
              <w:t xml:space="preserve"> ДРУЖНЕНСКОГО СЕЛЬСКОГО МУНИЦИПАЛЬНОГО ОБРАЗОВАНИЯ РЕСПУБЛИКИ КАЛМЫКИЯ</w:t>
            </w:r>
          </w:p>
        </w:tc>
        <w:tc>
          <w:tcPr>
            <w:tcW w:w="1774" w:type="dxa"/>
          </w:tcPr>
          <w:p w:rsidR="00072430" w:rsidRPr="003E6F2D" w:rsidRDefault="00F41344" w:rsidP="00C8237B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9" o:title=""/>
                  <o:lock v:ext="edit" aspectratio="f"/>
                  <w10:wrap anchorx="page"/>
                </v:shape>
                <o:OLEObject Type="Embed" ProgID="Word.Document.8" ShapeID="_x0000_s1026" DrawAspect="Content" ObjectID="_1556450357" r:id="rId10"/>
              </w:pict>
            </w:r>
            <w:r w:rsidR="00072430" w:rsidRPr="003E6F2D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3E6F2D" w:rsidRDefault="00072430" w:rsidP="00C8237B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3E6F2D">
              <w:rPr>
                <w:sz w:val="32"/>
                <w:szCs w:val="32"/>
              </w:rPr>
              <w:t>Дружненск</w:t>
            </w:r>
            <w:proofErr w:type="spellEnd"/>
            <w:r w:rsidRPr="003E6F2D">
              <w:rPr>
                <w:sz w:val="32"/>
                <w:szCs w:val="32"/>
              </w:rPr>
              <w:t xml:space="preserve"> </w:t>
            </w:r>
            <w:proofErr w:type="spellStart"/>
            <w:r w:rsidRPr="003E6F2D">
              <w:rPr>
                <w:sz w:val="32"/>
                <w:szCs w:val="32"/>
              </w:rPr>
              <w:t>селана</w:t>
            </w:r>
            <w:proofErr w:type="spellEnd"/>
            <w:r w:rsidRPr="003E6F2D">
              <w:rPr>
                <w:sz w:val="32"/>
                <w:szCs w:val="32"/>
              </w:rPr>
              <w:t xml:space="preserve">       </w:t>
            </w:r>
            <w:proofErr w:type="spellStart"/>
            <w:r w:rsidRPr="003E6F2D">
              <w:rPr>
                <w:sz w:val="32"/>
                <w:szCs w:val="32"/>
              </w:rPr>
              <w:t>муниципальн</w:t>
            </w:r>
            <w:proofErr w:type="spellEnd"/>
            <w:r w:rsidRPr="003E6F2D">
              <w:rPr>
                <w:sz w:val="32"/>
                <w:szCs w:val="32"/>
              </w:rPr>
              <w:t xml:space="preserve"> </w:t>
            </w:r>
            <w:proofErr w:type="spellStart"/>
            <w:r w:rsidRPr="003E6F2D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3E6F2D" w:rsidRDefault="00072430" w:rsidP="00C8237B">
            <w:pPr>
              <w:jc w:val="center"/>
              <w:rPr>
                <w:sz w:val="32"/>
                <w:szCs w:val="32"/>
              </w:rPr>
            </w:pPr>
            <w:proofErr w:type="spellStart"/>
            <w:r w:rsidRPr="003E6F2D">
              <w:rPr>
                <w:sz w:val="32"/>
                <w:szCs w:val="32"/>
              </w:rPr>
              <w:t>администрацин</w:t>
            </w:r>
            <w:proofErr w:type="spellEnd"/>
            <w:r w:rsidRPr="003E6F2D"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3E6F2D">
              <w:rPr>
                <w:sz w:val="32"/>
                <w:szCs w:val="32"/>
              </w:rPr>
              <w:t>h</w:t>
            </w:r>
            <w:proofErr w:type="gramEnd"/>
            <w:r w:rsidRPr="003E6F2D">
              <w:rPr>
                <w:sz w:val="32"/>
                <w:szCs w:val="32"/>
              </w:rPr>
              <w:t>ардачин</w:t>
            </w:r>
            <w:proofErr w:type="spellEnd"/>
          </w:p>
          <w:p w:rsidR="00072430" w:rsidRPr="003E6F2D" w:rsidRDefault="00072430" w:rsidP="00C8237B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3E6F2D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3E6F2D" w:rsidRDefault="00072430" w:rsidP="00C8237B">
            <w:pPr>
              <w:jc w:val="center"/>
              <w:rPr>
                <w:b/>
              </w:rPr>
            </w:pPr>
          </w:p>
        </w:tc>
      </w:tr>
    </w:tbl>
    <w:p w:rsidR="00C8237B" w:rsidRDefault="00C8237B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</w:p>
    <w:p w:rsidR="00072430" w:rsidRPr="003E6F2D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3E6F2D">
        <w:rPr>
          <w:rFonts w:ascii="Times New Roman" w:hAnsi="Times New Roman"/>
          <w:sz w:val="20"/>
          <w:szCs w:val="20"/>
          <w:u w:val="single"/>
        </w:rPr>
        <w:t>359063, Республика Калмыкия,</w:t>
      </w:r>
      <w:r w:rsidR="002D71D7" w:rsidRPr="003E6F2D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3E6F2D">
        <w:rPr>
          <w:rFonts w:ascii="Times New Roman" w:hAnsi="Times New Roman"/>
          <w:sz w:val="20"/>
          <w:szCs w:val="20"/>
          <w:u w:val="single"/>
        </w:rPr>
        <w:t>Городовиковский</w:t>
      </w:r>
      <w:proofErr w:type="spellEnd"/>
      <w:r w:rsidRPr="003E6F2D"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 w:rsidRPr="003E6F2D"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 w:rsidRPr="003E6F2D"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 w:rsidRPr="003E6F2D"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="00EE4992" w:rsidRPr="003E6F2D">
        <w:rPr>
          <w:rFonts w:ascii="Times New Roman" w:hAnsi="Times New Roman"/>
          <w:sz w:val="20"/>
          <w:szCs w:val="20"/>
          <w:u w:val="single"/>
        </w:rPr>
        <w:t>,</w:t>
      </w:r>
      <w:r w:rsidRPr="003E6F2D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 w:rsidRPr="003E6F2D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 w:rsidRPr="003E6F2D">
        <w:rPr>
          <w:rFonts w:ascii="Times New Roman" w:hAnsi="Times New Roman"/>
          <w:sz w:val="20"/>
          <w:szCs w:val="20"/>
          <w:u w:val="single"/>
        </w:rPr>
        <w:t>, 28</w:t>
      </w:r>
      <w:r w:rsidRPr="003E6F2D">
        <w:rPr>
          <w:rFonts w:ascii="Times New Roman" w:hAnsi="Times New Roman"/>
          <w:sz w:val="20"/>
          <w:szCs w:val="20"/>
          <w:u w:val="single"/>
        </w:rPr>
        <w:t xml:space="preserve"> код 84731 тел. 96-2-36 </w:t>
      </w:r>
    </w:p>
    <w:p w:rsidR="00072430" w:rsidRPr="003E6F2D" w:rsidRDefault="00072430" w:rsidP="00072430">
      <w:pPr>
        <w:tabs>
          <w:tab w:val="left" w:pos="5775"/>
        </w:tabs>
        <w:jc w:val="center"/>
        <w:rPr>
          <w:b/>
        </w:rPr>
      </w:pPr>
    </w:p>
    <w:p w:rsidR="00C8237B" w:rsidRDefault="00C8237B" w:rsidP="00072430">
      <w:pPr>
        <w:tabs>
          <w:tab w:val="center" w:pos="4848"/>
          <w:tab w:val="right" w:pos="10205"/>
        </w:tabs>
        <w:rPr>
          <w:sz w:val="28"/>
          <w:szCs w:val="28"/>
        </w:rPr>
      </w:pPr>
    </w:p>
    <w:p w:rsidR="00072430" w:rsidRPr="003E6F2D" w:rsidRDefault="00072430" w:rsidP="00072430">
      <w:pPr>
        <w:tabs>
          <w:tab w:val="center" w:pos="4848"/>
          <w:tab w:val="right" w:pos="10205"/>
        </w:tabs>
      </w:pPr>
      <w:r w:rsidRPr="003E6F2D">
        <w:rPr>
          <w:sz w:val="28"/>
          <w:szCs w:val="28"/>
        </w:rPr>
        <w:t>«</w:t>
      </w:r>
      <w:r w:rsidR="00CB09F4">
        <w:rPr>
          <w:sz w:val="28"/>
          <w:szCs w:val="28"/>
        </w:rPr>
        <w:t>09</w:t>
      </w:r>
      <w:r w:rsidRPr="003E6F2D">
        <w:rPr>
          <w:sz w:val="28"/>
          <w:szCs w:val="28"/>
        </w:rPr>
        <w:t xml:space="preserve">» </w:t>
      </w:r>
      <w:r w:rsidR="00D6269D">
        <w:rPr>
          <w:sz w:val="28"/>
          <w:szCs w:val="28"/>
        </w:rPr>
        <w:t xml:space="preserve">января </w:t>
      </w:r>
      <w:r w:rsidR="00ED1F2E" w:rsidRPr="003E6F2D">
        <w:rPr>
          <w:sz w:val="28"/>
          <w:szCs w:val="28"/>
        </w:rPr>
        <w:t xml:space="preserve"> </w:t>
      </w:r>
      <w:r w:rsidRPr="003E6F2D">
        <w:rPr>
          <w:sz w:val="28"/>
          <w:szCs w:val="28"/>
        </w:rPr>
        <w:t>201</w:t>
      </w:r>
      <w:r w:rsidR="00AD6E5F" w:rsidRPr="003E6F2D">
        <w:rPr>
          <w:sz w:val="28"/>
          <w:szCs w:val="28"/>
        </w:rPr>
        <w:t>6</w:t>
      </w:r>
      <w:r w:rsidRPr="003E6F2D">
        <w:rPr>
          <w:sz w:val="28"/>
          <w:szCs w:val="28"/>
        </w:rPr>
        <w:t xml:space="preserve">г.                                </w:t>
      </w:r>
      <w:r w:rsidR="00FC5535">
        <w:rPr>
          <w:sz w:val="28"/>
          <w:szCs w:val="28"/>
        </w:rPr>
        <w:t xml:space="preserve">       </w:t>
      </w:r>
      <w:r w:rsidR="00B640D4" w:rsidRPr="003E6F2D">
        <w:rPr>
          <w:sz w:val="28"/>
          <w:szCs w:val="28"/>
        </w:rPr>
        <w:t xml:space="preserve">№ </w:t>
      </w:r>
      <w:r w:rsidR="00CB09F4">
        <w:rPr>
          <w:sz w:val="28"/>
          <w:szCs w:val="28"/>
        </w:rPr>
        <w:t>5</w:t>
      </w:r>
      <w:r w:rsidR="00EE4992" w:rsidRPr="003E6F2D">
        <w:rPr>
          <w:sz w:val="28"/>
          <w:szCs w:val="28"/>
        </w:rPr>
        <w:t xml:space="preserve">           </w:t>
      </w:r>
      <w:r w:rsidR="00F2302E" w:rsidRPr="003E6F2D">
        <w:rPr>
          <w:sz w:val="28"/>
          <w:szCs w:val="28"/>
        </w:rPr>
        <w:t xml:space="preserve">                               </w:t>
      </w:r>
      <w:r w:rsidR="00EE4992" w:rsidRPr="003E6F2D">
        <w:rPr>
          <w:sz w:val="28"/>
          <w:szCs w:val="28"/>
        </w:rPr>
        <w:t xml:space="preserve">     </w:t>
      </w:r>
      <w:r w:rsidRPr="003E6F2D">
        <w:rPr>
          <w:sz w:val="28"/>
          <w:szCs w:val="28"/>
        </w:rPr>
        <w:t xml:space="preserve">с. Весёлое                   </w:t>
      </w:r>
      <w:r w:rsidR="002139BD" w:rsidRPr="003E6F2D">
        <w:rPr>
          <w:sz w:val="28"/>
          <w:szCs w:val="28"/>
        </w:rPr>
        <w:t xml:space="preserve">                               </w:t>
      </w:r>
      <w:r w:rsidRPr="003E6F2D">
        <w:rPr>
          <w:sz w:val="28"/>
          <w:szCs w:val="28"/>
        </w:rPr>
        <w:t xml:space="preserve"> </w:t>
      </w:r>
    </w:p>
    <w:p w:rsidR="005525D2" w:rsidRPr="003E6F2D" w:rsidRDefault="005525D2" w:rsidP="00EE4992">
      <w:pPr>
        <w:pStyle w:val="30"/>
        <w:spacing w:line="360" w:lineRule="auto"/>
        <w:jc w:val="both"/>
      </w:pPr>
    </w:p>
    <w:p w:rsidR="00B351C8" w:rsidRPr="003E6F2D" w:rsidRDefault="00B351C8" w:rsidP="000D4ABC">
      <w:pPr>
        <w:jc w:val="right"/>
        <w:rPr>
          <w:sz w:val="28"/>
          <w:szCs w:val="28"/>
        </w:rPr>
      </w:pPr>
    </w:p>
    <w:p w:rsidR="00E529A9" w:rsidRPr="003E6F2D" w:rsidRDefault="00E529A9" w:rsidP="00E529A9">
      <w:pPr>
        <w:jc w:val="center"/>
        <w:rPr>
          <w:b/>
          <w:bCs/>
        </w:rPr>
      </w:pPr>
    </w:p>
    <w:p w:rsidR="00E529A9" w:rsidRPr="003E6F2D" w:rsidRDefault="00E529A9" w:rsidP="003E6F2D">
      <w:pPr>
        <w:jc w:val="center"/>
        <w:rPr>
          <w:b/>
          <w:bCs/>
        </w:rPr>
      </w:pPr>
    </w:p>
    <w:p w:rsidR="00E529A9" w:rsidRPr="003E6F2D" w:rsidRDefault="00E529A9" w:rsidP="003E6F2D">
      <w:pPr>
        <w:jc w:val="right"/>
        <w:rPr>
          <w:b/>
          <w:bCs/>
          <w:sz w:val="28"/>
          <w:szCs w:val="28"/>
        </w:rPr>
      </w:pPr>
      <w:r w:rsidRPr="003E6F2D">
        <w:rPr>
          <w:b/>
          <w:bCs/>
          <w:sz w:val="28"/>
          <w:szCs w:val="28"/>
        </w:rPr>
        <w:t>Об утверждении Порядка</w:t>
      </w:r>
      <w:r w:rsidRPr="003E6F2D">
        <w:rPr>
          <w:bCs/>
          <w:sz w:val="28"/>
          <w:szCs w:val="28"/>
        </w:rPr>
        <w:t xml:space="preserve"> </w:t>
      </w:r>
      <w:r w:rsidRPr="003E6F2D">
        <w:rPr>
          <w:b/>
          <w:bCs/>
          <w:sz w:val="28"/>
          <w:szCs w:val="28"/>
        </w:rPr>
        <w:t>учета бюджетных обязательств</w:t>
      </w:r>
    </w:p>
    <w:p w:rsidR="003E6F2D" w:rsidRDefault="00E529A9" w:rsidP="003E6F2D">
      <w:pPr>
        <w:jc w:val="right"/>
        <w:rPr>
          <w:b/>
          <w:bCs/>
          <w:sz w:val="28"/>
          <w:szCs w:val="28"/>
        </w:rPr>
      </w:pPr>
      <w:r w:rsidRPr="003E6F2D">
        <w:rPr>
          <w:b/>
          <w:bCs/>
          <w:sz w:val="28"/>
          <w:szCs w:val="28"/>
        </w:rPr>
        <w:t xml:space="preserve">получателей средств бюджета </w:t>
      </w:r>
      <w:proofErr w:type="spellStart"/>
      <w:r w:rsidRPr="003E6F2D">
        <w:rPr>
          <w:b/>
          <w:bCs/>
          <w:sz w:val="28"/>
          <w:szCs w:val="28"/>
        </w:rPr>
        <w:t>Дружненского</w:t>
      </w:r>
      <w:proofErr w:type="spellEnd"/>
      <w:r w:rsidR="003E6F2D">
        <w:rPr>
          <w:b/>
          <w:bCs/>
          <w:sz w:val="28"/>
          <w:szCs w:val="28"/>
        </w:rPr>
        <w:t xml:space="preserve"> </w:t>
      </w:r>
      <w:r w:rsidRPr="003E6F2D">
        <w:rPr>
          <w:b/>
          <w:bCs/>
          <w:sz w:val="28"/>
          <w:szCs w:val="28"/>
        </w:rPr>
        <w:t>сельского</w:t>
      </w:r>
    </w:p>
    <w:p w:rsidR="00E529A9" w:rsidRPr="003E6F2D" w:rsidRDefault="00E529A9" w:rsidP="003E6F2D">
      <w:pPr>
        <w:jc w:val="right"/>
        <w:rPr>
          <w:b/>
          <w:bCs/>
          <w:sz w:val="28"/>
          <w:szCs w:val="28"/>
        </w:rPr>
      </w:pPr>
      <w:r w:rsidRPr="003E6F2D">
        <w:rPr>
          <w:b/>
          <w:bCs/>
          <w:sz w:val="28"/>
          <w:szCs w:val="28"/>
        </w:rPr>
        <w:t>муниципального образования Республики Калмыкия</w:t>
      </w:r>
    </w:p>
    <w:p w:rsidR="00E529A9" w:rsidRPr="003E6F2D" w:rsidRDefault="00E529A9" w:rsidP="00E529A9">
      <w:pPr>
        <w:jc w:val="right"/>
        <w:rPr>
          <w:rFonts w:eastAsia="Calibri"/>
          <w:b/>
          <w:bCs/>
          <w:sz w:val="28"/>
          <w:szCs w:val="28"/>
        </w:rPr>
      </w:pPr>
    </w:p>
    <w:p w:rsidR="00E529A9" w:rsidRPr="003E6F2D" w:rsidRDefault="00E529A9" w:rsidP="00E529A9">
      <w:pPr>
        <w:jc w:val="center"/>
        <w:rPr>
          <w:b/>
          <w:bCs/>
          <w:sz w:val="28"/>
          <w:szCs w:val="28"/>
        </w:rPr>
      </w:pPr>
    </w:p>
    <w:p w:rsidR="00E529A9" w:rsidRPr="003E6F2D" w:rsidRDefault="00E529A9" w:rsidP="00E529A9">
      <w:pPr>
        <w:jc w:val="center"/>
        <w:rPr>
          <w:b/>
          <w:bCs/>
          <w:sz w:val="28"/>
          <w:szCs w:val="28"/>
        </w:rPr>
      </w:pPr>
    </w:p>
    <w:p w:rsidR="00E529A9" w:rsidRPr="003E6F2D" w:rsidRDefault="00E529A9" w:rsidP="003E6F2D">
      <w:pPr>
        <w:ind w:firstLine="708"/>
        <w:rPr>
          <w:sz w:val="28"/>
          <w:szCs w:val="28"/>
        </w:rPr>
      </w:pPr>
      <w:r w:rsidRPr="003E6F2D">
        <w:rPr>
          <w:bCs/>
          <w:sz w:val="28"/>
          <w:szCs w:val="28"/>
        </w:rPr>
        <w:t xml:space="preserve">В соответствии со статьей 219 </w:t>
      </w:r>
      <w:r w:rsidRPr="003E6F2D">
        <w:rPr>
          <w:sz w:val="28"/>
          <w:szCs w:val="28"/>
        </w:rPr>
        <w:t>Бюджетного кодекса Российской Федерации</w:t>
      </w:r>
    </w:p>
    <w:p w:rsidR="00E529A9" w:rsidRPr="003E6F2D" w:rsidRDefault="00E529A9" w:rsidP="00E529A9">
      <w:pPr>
        <w:ind w:firstLine="709"/>
        <w:jc w:val="both"/>
        <w:rPr>
          <w:sz w:val="28"/>
          <w:szCs w:val="28"/>
        </w:rPr>
      </w:pPr>
    </w:p>
    <w:p w:rsidR="00E529A9" w:rsidRPr="003E6F2D" w:rsidRDefault="00E529A9" w:rsidP="00E529A9">
      <w:pPr>
        <w:ind w:firstLine="709"/>
        <w:jc w:val="both"/>
        <w:rPr>
          <w:sz w:val="28"/>
          <w:szCs w:val="28"/>
        </w:rPr>
      </w:pPr>
    </w:p>
    <w:p w:rsidR="00E529A9" w:rsidRPr="003E6F2D" w:rsidRDefault="00E529A9" w:rsidP="00E529A9">
      <w:pPr>
        <w:pStyle w:val="2"/>
        <w:ind w:left="0"/>
        <w:jc w:val="center"/>
        <w:outlineLvl w:val="0"/>
        <w:rPr>
          <w:b/>
          <w:sz w:val="28"/>
          <w:szCs w:val="28"/>
        </w:rPr>
      </w:pPr>
      <w:r w:rsidRPr="003E6F2D">
        <w:rPr>
          <w:b/>
          <w:sz w:val="28"/>
          <w:szCs w:val="28"/>
        </w:rPr>
        <w:t>постановляю:</w:t>
      </w:r>
    </w:p>
    <w:p w:rsidR="00E529A9" w:rsidRPr="00EB7AF3" w:rsidRDefault="00E529A9" w:rsidP="00E529A9">
      <w:pPr>
        <w:ind w:firstLine="709"/>
        <w:jc w:val="both"/>
        <w:rPr>
          <w:bCs/>
          <w:sz w:val="28"/>
          <w:szCs w:val="28"/>
        </w:rPr>
      </w:pPr>
      <w:r w:rsidRPr="003E6F2D">
        <w:rPr>
          <w:bCs/>
          <w:sz w:val="28"/>
          <w:szCs w:val="28"/>
        </w:rPr>
        <w:t xml:space="preserve">1. Утвердить Порядок </w:t>
      </w:r>
      <w:proofErr w:type="gramStart"/>
      <w:r w:rsidRPr="003E6F2D">
        <w:rPr>
          <w:bCs/>
          <w:sz w:val="28"/>
          <w:szCs w:val="28"/>
        </w:rPr>
        <w:t>учета бюджетных обязательств получателей средств бюджета</w:t>
      </w:r>
      <w:proofErr w:type="gramEnd"/>
      <w:r w:rsidRPr="003E6F2D">
        <w:rPr>
          <w:bCs/>
          <w:sz w:val="28"/>
          <w:szCs w:val="28"/>
        </w:rPr>
        <w:t xml:space="preserve"> </w:t>
      </w:r>
      <w:proofErr w:type="spellStart"/>
      <w:r w:rsidRPr="003E6F2D">
        <w:rPr>
          <w:bCs/>
          <w:sz w:val="28"/>
          <w:szCs w:val="28"/>
        </w:rPr>
        <w:t>Дружненского</w:t>
      </w:r>
      <w:proofErr w:type="spellEnd"/>
      <w:r w:rsidRPr="003E6F2D">
        <w:rPr>
          <w:bCs/>
          <w:sz w:val="28"/>
          <w:szCs w:val="28"/>
        </w:rPr>
        <w:t xml:space="preserve"> сельского муниципального образования Республики </w:t>
      </w:r>
      <w:r w:rsidRPr="00EB7AF3">
        <w:rPr>
          <w:bCs/>
          <w:sz w:val="28"/>
          <w:szCs w:val="28"/>
        </w:rPr>
        <w:t>Калмыкия со</w:t>
      </w:r>
      <w:r w:rsidR="003E6F2D" w:rsidRPr="00EB7AF3">
        <w:rPr>
          <w:bCs/>
          <w:sz w:val="28"/>
          <w:szCs w:val="28"/>
        </w:rPr>
        <w:t>гласно приложению к настоящему постановлению</w:t>
      </w:r>
      <w:r w:rsidRPr="00EB7AF3">
        <w:rPr>
          <w:bCs/>
          <w:sz w:val="28"/>
          <w:szCs w:val="28"/>
        </w:rPr>
        <w:t>.</w:t>
      </w:r>
    </w:p>
    <w:p w:rsidR="00EB7AF3" w:rsidRPr="003E6F2D" w:rsidRDefault="00EB7AF3" w:rsidP="00E529A9">
      <w:pPr>
        <w:ind w:firstLine="709"/>
        <w:jc w:val="both"/>
        <w:rPr>
          <w:bCs/>
          <w:sz w:val="28"/>
          <w:szCs w:val="28"/>
        </w:rPr>
      </w:pPr>
      <w:r w:rsidRPr="00EB7AF3">
        <w:rPr>
          <w:bCs/>
          <w:sz w:val="28"/>
          <w:szCs w:val="28"/>
        </w:rPr>
        <w:t xml:space="preserve">2. </w:t>
      </w:r>
      <w:proofErr w:type="gramStart"/>
      <w:r w:rsidRPr="00EB7AF3">
        <w:rPr>
          <w:bCs/>
          <w:sz w:val="28"/>
          <w:szCs w:val="28"/>
        </w:rPr>
        <w:t xml:space="preserve">Признать </w:t>
      </w:r>
      <w:r w:rsidRPr="00EB7AF3">
        <w:rPr>
          <w:bCs/>
          <w:color w:val="000000"/>
          <w:sz w:val="28"/>
          <w:szCs w:val="28"/>
        </w:rPr>
        <w:t xml:space="preserve">утратившим силу </w:t>
      </w:r>
      <w:r>
        <w:rPr>
          <w:bCs/>
          <w:color w:val="000000"/>
          <w:sz w:val="28"/>
          <w:szCs w:val="28"/>
        </w:rPr>
        <w:t>постановление</w:t>
      </w:r>
      <w:r w:rsidRPr="00EB7AF3">
        <w:rPr>
          <w:bCs/>
          <w:color w:val="000000"/>
          <w:sz w:val="28"/>
          <w:szCs w:val="28"/>
        </w:rPr>
        <w:t xml:space="preserve"> </w:t>
      </w:r>
      <w:proofErr w:type="spellStart"/>
      <w:r w:rsidRPr="003E6F2D">
        <w:rPr>
          <w:bCs/>
          <w:sz w:val="28"/>
          <w:szCs w:val="28"/>
        </w:rPr>
        <w:t>Дружненского</w:t>
      </w:r>
      <w:proofErr w:type="spellEnd"/>
      <w:r w:rsidRPr="003E6F2D">
        <w:rPr>
          <w:bCs/>
          <w:sz w:val="28"/>
          <w:szCs w:val="28"/>
        </w:rPr>
        <w:t xml:space="preserve"> сельского муниципального образования Республики </w:t>
      </w:r>
      <w:r w:rsidRPr="00EB7AF3">
        <w:rPr>
          <w:bCs/>
          <w:sz w:val="28"/>
          <w:szCs w:val="28"/>
        </w:rPr>
        <w:t>Калмыкия</w:t>
      </w:r>
      <w:r w:rsidRPr="00EB7AF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от 22 </w:t>
      </w:r>
      <w:r w:rsidRPr="00EB7AF3">
        <w:rPr>
          <w:bCs/>
          <w:color w:val="000000"/>
          <w:sz w:val="28"/>
          <w:szCs w:val="28"/>
        </w:rPr>
        <w:t xml:space="preserve">декабря 2016 года </w:t>
      </w:r>
      <w:r>
        <w:rPr>
          <w:bCs/>
          <w:color w:val="000000"/>
          <w:sz w:val="28"/>
          <w:szCs w:val="28"/>
        </w:rPr>
        <w:t xml:space="preserve"> №39</w:t>
      </w:r>
      <w:r w:rsidRPr="00EB7AF3">
        <w:rPr>
          <w:bCs/>
          <w:color w:val="000000"/>
          <w:sz w:val="28"/>
          <w:szCs w:val="28"/>
        </w:rPr>
        <w:t xml:space="preserve"> утверждении Порядка учета бюджетных обязательств получателей средств бюджета </w:t>
      </w:r>
      <w:proofErr w:type="spellStart"/>
      <w:r w:rsidRPr="003E6F2D">
        <w:rPr>
          <w:bCs/>
          <w:sz w:val="28"/>
          <w:szCs w:val="28"/>
        </w:rPr>
        <w:t>Дружненского</w:t>
      </w:r>
      <w:proofErr w:type="spellEnd"/>
      <w:r w:rsidRPr="003E6F2D">
        <w:rPr>
          <w:bCs/>
          <w:sz w:val="28"/>
          <w:szCs w:val="28"/>
        </w:rPr>
        <w:t xml:space="preserve"> сельского муниципального образования Республики </w:t>
      </w:r>
      <w:r w:rsidRPr="00EB7AF3">
        <w:rPr>
          <w:bCs/>
          <w:sz w:val="28"/>
          <w:szCs w:val="28"/>
        </w:rPr>
        <w:t>Калмыкия</w:t>
      </w:r>
      <w:r w:rsidRPr="00EB7AF3">
        <w:rPr>
          <w:bCs/>
          <w:color w:val="000000"/>
          <w:sz w:val="28"/>
          <w:szCs w:val="28"/>
        </w:rPr>
        <w:t>».</w:t>
      </w:r>
      <w:proofErr w:type="gramEnd"/>
    </w:p>
    <w:p w:rsidR="00E529A9" w:rsidRPr="003E6F2D" w:rsidRDefault="00EB7AF3" w:rsidP="00E529A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E529A9" w:rsidRPr="003E6F2D">
        <w:rPr>
          <w:bCs/>
          <w:sz w:val="28"/>
          <w:szCs w:val="28"/>
        </w:rPr>
        <w:t xml:space="preserve">. </w:t>
      </w:r>
      <w:proofErr w:type="gramStart"/>
      <w:r w:rsidR="00E529A9" w:rsidRPr="003E6F2D">
        <w:rPr>
          <w:bCs/>
          <w:sz w:val="28"/>
          <w:szCs w:val="28"/>
        </w:rPr>
        <w:t>Контроль за</w:t>
      </w:r>
      <w:proofErr w:type="gramEnd"/>
      <w:r w:rsidR="00E529A9" w:rsidRPr="003E6F2D">
        <w:rPr>
          <w:bCs/>
          <w:sz w:val="28"/>
          <w:szCs w:val="28"/>
        </w:rPr>
        <w:t xml:space="preserve"> исполнением настоящего постановления возложить </w:t>
      </w:r>
      <w:r>
        <w:rPr>
          <w:bCs/>
          <w:sz w:val="28"/>
          <w:szCs w:val="28"/>
        </w:rPr>
        <w:t>на главного бухгалтера</w:t>
      </w:r>
      <w:r w:rsidR="00E529A9" w:rsidRPr="003E6F2D">
        <w:rPr>
          <w:bCs/>
          <w:sz w:val="28"/>
          <w:szCs w:val="28"/>
        </w:rPr>
        <w:t xml:space="preserve"> </w:t>
      </w:r>
      <w:proofErr w:type="spellStart"/>
      <w:r w:rsidR="00E529A9" w:rsidRPr="003E6F2D">
        <w:rPr>
          <w:bCs/>
          <w:sz w:val="28"/>
          <w:szCs w:val="28"/>
        </w:rPr>
        <w:t>Дружненского</w:t>
      </w:r>
      <w:proofErr w:type="spellEnd"/>
      <w:r w:rsidR="00E529A9" w:rsidRPr="003E6F2D">
        <w:rPr>
          <w:bCs/>
          <w:sz w:val="28"/>
          <w:szCs w:val="28"/>
        </w:rPr>
        <w:t xml:space="preserve"> сельского муниципального образования Республики Калмыкия.</w:t>
      </w:r>
    </w:p>
    <w:p w:rsidR="00E529A9" w:rsidRPr="003E6F2D" w:rsidRDefault="00EB7AF3" w:rsidP="00E529A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529A9" w:rsidRPr="003E6F2D">
        <w:rPr>
          <w:bCs/>
          <w:sz w:val="28"/>
          <w:szCs w:val="28"/>
        </w:rPr>
        <w:t>. Настоящее постановление вступает в силу с 1 января 2017г.</w:t>
      </w:r>
    </w:p>
    <w:p w:rsidR="00E529A9" w:rsidRDefault="00E529A9" w:rsidP="00E529A9">
      <w:pPr>
        <w:ind w:firstLine="709"/>
        <w:jc w:val="both"/>
        <w:rPr>
          <w:bCs/>
          <w:sz w:val="28"/>
          <w:szCs w:val="28"/>
        </w:rPr>
      </w:pPr>
    </w:p>
    <w:p w:rsidR="00EB7AF3" w:rsidRPr="003E6F2D" w:rsidRDefault="00EB7AF3" w:rsidP="00E529A9">
      <w:pPr>
        <w:ind w:firstLine="709"/>
        <w:jc w:val="both"/>
        <w:rPr>
          <w:bCs/>
          <w:sz w:val="28"/>
          <w:szCs w:val="28"/>
        </w:rPr>
      </w:pPr>
    </w:p>
    <w:p w:rsidR="00B351C8" w:rsidRPr="003E6F2D" w:rsidRDefault="000D4ABC" w:rsidP="00B351C8">
      <w:pPr>
        <w:ind w:firstLine="709"/>
        <w:rPr>
          <w:sz w:val="28"/>
          <w:szCs w:val="28"/>
        </w:rPr>
      </w:pPr>
      <w:r w:rsidRPr="003E6F2D">
        <w:rPr>
          <w:sz w:val="28"/>
          <w:szCs w:val="28"/>
        </w:rPr>
        <w:t xml:space="preserve">Глава </w:t>
      </w:r>
      <w:r w:rsidR="00E529A9" w:rsidRPr="003E6F2D">
        <w:rPr>
          <w:sz w:val="28"/>
          <w:szCs w:val="28"/>
        </w:rPr>
        <w:t>а</w:t>
      </w:r>
      <w:r w:rsidR="00B351C8" w:rsidRPr="003E6F2D">
        <w:rPr>
          <w:sz w:val="28"/>
          <w:szCs w:val="28"/>
        </w:rPr>
        <w:t xml:space="preserve">дминистрации </w:t>
      </w:r>
    </w:p>
    <w:p w:rsidR="00B351C8" w:rsidRPr="003E6F2D" w:rsidRDefault="00B351C8" w:rsidP="00B351C8">
      <w:pPr>
        <w:ind w:firstLine="709"/>
        <w:rPr>
          <w:sz w:val="28"/>
          <w:szCs w:val="28"/>
        </w:rPr>
      </w:pPr>
      <w:proofErr w:type="spellStart"/>
      <w:r w:rsidRPr="003E6F2D">
        <w:rPr>
          <w:sz w:val="28"/>
          <w:szCs w:val="28"/>
        </w:rPr>
        <w:t>Дружненского</w:t>
      </w:r>
      <w:proofErr w:type="spellEnd"/>
      <w:r w:rsidRPr="003E6F2D">
        <w:rPr>
          <w:sz w:val="28"/>
          <w:szCs w:val="28"/>
        </w:rPr>
        <w:t xml:space="preserve"> сельского </w:t>
      </w:r>
    </w:p>
    <w:p w:rsidR="00B351C8" w:rsidRPr="003E6F2D" w:rsidRDefault="00B351C8" w:rsidP="00B351C8">
      <w:pPr>
        <w:ind w:firstLine="709"/>
        <w:rPr>
          <w:sz w:val="28"/>
          <w:szCs w:val="28"/>
        </w:rPr>
      </w:pPr>
      <w:r w:rsidRPr="003E6F2D">
        <w:rPr>
          <w:sz w:val="28"/>
          <w:szCs w:val="28"/>
        </w:rPr>
        <w:t xml:space="preserve">Муниципального образования </w:t>
      </w:r>
    </w:p>
    <w:p w:rsidR="000D4ABC" w:rsidRPr="003E6F2D" w:rsidRDefault="00B351C8" w:rsidP="00B351C8">
      <w:pPr>
        <w:ind w:firstLine="709"/>
        <w:rPr>
          <w:sz w:val="28"/>
          <w:szCs w:val="28"/>
        </w:rPr>
      </w:pPr>
      <w:r w:rsidRPr="003E6F2D">
        <w:rPr>
          <w:sz w:val="28"/>
          <w:szCs w:val="28"/>
        </w:rPr>
        <w:t xml:space="preserve">Республики Калмыкия </w:t>
      </w:r>
      <w:r w:rsidR="000D4ABC" w:rsidRPr="003E6F2D">
        <w:rPr>
          <w:sz w:val="28"/>
          <w:szCs w:val="28"/>
        </w:rPr>
        <w:t>(</w:t>
      </w:r>
      <w:proofErr w:type="spellStart"/>
      <w:r w:rsidR="000D4ABC" w:rsidRPr="003E6F2D">
        <w:rPr>
          <w:sz w:val="28"/>
          <w:szCs w:val="28"/>
        </w:rPr>
        <w:t>ахлачи</w:t>
      </w:r>
      <w:proofErr w:type="spellEnd"/>
      <w:r w:rsidR="000D4ABC" w:rsidRPr="003E6F2D">
        <w:rPr>
          <w:sz w:val="28"/>
          <w:szCs w:val="28"/>
        </w:rPr>
        <w:t xml:space="preserve">)                     </w:t>
      </w:r>
      <w:r w:rsidR="00F179A8" w:rsidRPr="003E6F2D">
        <w:rPr>
          <w:sz w:val="28"/>
          <w:szCs w:val="28"/>
        </w:rPr>
        <w:t xml:space="preserve">          </w:t>
      </w:r>
      <w:r w:rsidR="000D4ABC" w:rsidRPr="003E6F2D">
        <w:rPr>
          <w:sz w:val="28"/>
          <w:szCs w:val="28"/>
        </w:rPr>
        <w:t xml:space="preserve">  </w:t>
      </w:r>
      <w:proofErr w:type="spellStart"/>
      <w:r w:rsidRPr="003E6F2D">
        <w:rPr>
          <w:sz w:val="28"/>
          <w:szCs w:val="28"/>
        </w:rPr>
        <w:t>Чиданов</w:t>
      </w:r>
      <w:proofErr w:type="spellEnd"/>
      <w:r w:rsidRPr="003E6F2D">
        <w:rPr>
          <w:sz w:val="28"/>
          <w:szCs w:val="28"/>
        </w:rPr>
        <w:t xml:space="preserve"> В.В.</w:t>
      </w:r>
      <w:r w:rsidR="000D4ABC" w:rsidRPr="003E6F2D">
        <w:rPr>
          <w:sz w:val="28"/>
          <w:szCs w:val="28"/>
        </w:rPr>
        <w:t xml:space="preserve">                                       </w:t>
      </w:r>
    </w:p>
    <w:p w:rsidR="000D4ABC" w:rsidRPr="003E6F2D" w:rsidRDefault="000D4ABC" w:rsidP="000D4ABC">
      <w:pPr>
        <w:rPr>
          <w:sz w:val="28"/>
          <w:szCs w:val="28"/>
        </w:rPr>
      </w:pPr>
    </w:p>
    <w:p w:rsidR="000D4ABC" w:rsidRPr="003E6F2D" w:rsidRDefault="000D4ABC" w:rsidP="000D4ABC">
      <w:pPr>
        <w:rPr>
          <w:sz w:val="28"/>
          <w:szCs w:val="28"/>
        </w:rPr>
      </w:pPr>
    </w:p>
    <w:p w:rsidR="003E6F2D" w:rsidRPr="003E6F2D" w:rsidRDefault="003E6F2D" w:rsidP="000D4ABC">
      <w:pPr>
        <w:rPr>
          <w:sz w:val="28"/>
          <w:szCs w:val="28"/>
        </w:rPr>
      </w:pPr>
    </w:p>
    <w:p w:rsidR="003E6F2D" w:rsidRDefault="003E6F2D" w:rsidP="000D4ABC">
      <w:pPr>
        <w:rPr>
          <w:sz w:val="28"/>
          <w:szCs w:val="28"/>
        </w:rPr>
      </w:pPr>
    </w:p>
    <w:p w:rsidR="00B9595B" w:rsidRDefault="00B9595B" w:rsidP="000D4ABC">
      <w:pPr>
        <w:rPr>
          <w:sz w:val="28"/>
          <w:szCs w:val="28"/>
        </w:rPr>
      </w:pPr>
    </w:p>
    <w:p w:rsidR="00C8237B" w:rsidRDefault="00C8237B" w:rsidP="00C8237B">
      <w:pPr>
        <w:rPr>
          <w:sz w:val="28"/>
          <w:szCs w:val="28"/>
        </w:rPr>
      </w:pPr>
    </w:p>
    <w:p w:rsidR="00641828" w:rsidRDefault="00641828" w:rsidP="00C8237B">
      <w:pPr>
        <w:jc w:val="right"/>
        <w:rPr>
          <w:sz w:val="20"/>
          <w:szCs w:val="20"/>
        </w:rPr>
      </w:pPr>
    </w:p>
    <w:p w:rsidR="003E6F2D" w:rsidRPr="00C8237B" w:rsidRDefault="003E6F2D" w:rsidP="00C8237B">
      <w:pPr>
        <w:jc w:val="right"/>
        <w:rPr>
          <w:sz w:val="20"/>
          <w:szCs w:val="20"/>
        </w:rPr>
      </w:pPr>
      <w:r w:rsidRPr="00C8237B">
        <w:rPr>
          <w:sz w:val="20"/>
          <w:szCs w:val="20"/>
        </w:rPr>
        <w:lastRenderedPageBreak/>
        <w:t xml:space="preserve">Приложение к постановлению АДСМО РК </w:t>
      </w:r>
    </w:p>
    <w:p w:rsidR="00D6269D" w:rsidRPr="00C8237B" w:rsidRDefault="00D6269D" w:rsidP="00C8237B">
      <w:pPr>
        <w:ind w:left="5387"/>
        <w:jc w:val="right"/>
        <w:rPr>
          <w:sz w:val="20"/>
          <w:szCs w:val="20"/>
        </w:rPr>
      </w:pPr>
      <w:r w:rsidRPr="00C8237B">
        <w:rPr>
          <w:sz w:val="20"/>
          <w:szCs w:val="20"/>
        </w:rPr>
        <w:t>№</w:t>
      </w:r>
      <w:r w:rsidR="00CB09F4">
        <w:rPr>
          <w:sz w:val="20"/>
          <w:szCs w:val="20"/>
        </w:rPr>
        <w:t>5</w:t>
      </w:r>
      <w:bookmarkStart w:id="0" w:name="_GoBack"/>
      <w:bookmarkEnd w:id="0"/>
      <w:r w:rsidRPr="00C8237B">
        <w:rPr>
          <w:sz w:val="20"/>
          <w:szCs w:val="20"/>
        </w:rPr>
        <w:t xml:space="preserve"> от </w:t>
      </w:r>
      <w:r w:rsidR="00CB09F4">
        <w:rPr>
          <w:sz w:val="20"/>
          <w:szCs w:val="20"/>
        </w:rPr>
        <w:t>09</w:t>
      </w:r>
      <w:r w:rsidRPr="00C8237B">
        <w:rPr>
          <w:sz w:val="20"/>
          <w:szCs w:val="20"/>
        </w:rPr>
        <w:t>.01.2017</w:t>
      </w:r>
    </w:p>
    <w:p w:rsidR="003E6F2D" w:rsidRPr="003E6F2D" w:rsidRDefault="003E6F2D" w:rsidP="003E6F2D">
      <w:pPr>
        <w:jc w:val="center"/>
        <w:rPr>
          <w:b/>
        </w:rPr>
      </w:pPr>
    </w:p>
    <w:p w:rsidR="00A47111" w:rsidRPr="008E2C22" w:rsidRDefault="00A47111" w:rsidP="00A47111">
      <w:pPr>
        <w:jc w:val="center"/>
        <w:rPr>
          <w:b/>
          <w:sz w:val="28"/>
          <w:szCs w:val="28"/>
        </w:rPr>
      </w:pPr>
      <w:r w:rsidRPr="008E2C22">
        <w:rPr>
          <w:b/>
          <w:sz w:val="28"/>
          <w:szCs w:val="28"/>
        </w:rPr>
        <w:t>П</w:t>
      </w:r>
      <w:bookmarkStart w:id="1" w:name="Par73"/>
      <w:bookmarkEnd w:id="1"/>
      <w:r w:rsidRPr="008E2C22">
        <w:rPr>
          <w:b/>
          <w:sz w:val="28"/>
          <w:szCs w:val="28"/>
        </w:rPr>
        <w:t>орядок</w:t>
      </w:r>
    </w:p>
    <w:p w:rsidR="00A47111" w:rsidRPr="008E2C22" w:rsidRDefault="00A47111" w:rsidP="00A47111">
      <w:pPr>
        <w:jc w:val="center"/>
        <w:rPr>
          <w:b/>
          <w:bCs/>
          <w:sz w:val="28"/>
          <w:szCs w:val="28"/>
        </w:rPr>
      </w:pPr>
      <w:r w:rsidRPr="008E2C22">
        <w:rPr>
          <w:b/>
          <w:sz w:val="28"/>
          <w:szCs w:val="28"/>
        </w:rPr>
        <w:t xml:space="preserve"> </w:t>
      </w:r>
      <w:r w:rsidRPr="008E2C22">
        <w:rPr>
          <w:b/>
          <w:bCs/>
          <w:sz w:val="28"/>
          <w:szCs w:val="28"/>
        </w:rPr>
        <w:t>учета бюджетных и денежных обязательств получателей средств</w:t>
      </w:r>
    </w:p>
    <w:p w:rsidR="00641828" w:rsidRDefault="00A47111" w:rsidP="00A47111">
      <w:pPr>
        <w:jc w:val="center"/>
        <w:rPr>
          <w:b/>
          <w:bCs/>
          <w:sz w:val="28"/>
          <w:szCs w:val="28"/>
        </w:rPr>
      </w:pPr>
      <w:r w:rsidRPr="008E2C22">
        <w:rPr>
          <w:b/>
          <w:bCs/>
          <w:sz w:val="28"/>
          <w:szCs w:val="28"/>
        </w:rPr>
        <w:t xml:space="preserve"> бюджета </w:t>
      </w:r>
      <w:proofErr w:type="spellStart"/>
      <w:r w:rsidRPr="008E2C22">
        <w:rPr>
          <w:b/>
          <w:bCs/>
          <w:sz w:val="28"/>
          <w:szCs w:val="28"/>
        </w:rPr>
        <w:t>Дружненского</w:t>
      </w:r>
      <w:proofErr w:type="spellEnd"/>
      <w:r w:rsidRPr="008E2C22">
        <w:rPr>
          <w:b/>
          <w:bCs/>
          <w:sz w:val="28"/>
          <w:szCs w:val="28"/>
        </w:rPr>
        <w:t xml:space="preserve"> районного муниципального образования </w:t>
      </w:r>
    </w:p>
    <w:p w:rsidR="00A47111" w:rsidRPr="008E2C22" w:rsidRDefault="00A47111" w:rsidP="00A47111">
      <w:pPr>
        <w:jc w:val="center"/>
        <w:rPr>
          <w:b/>
          <w:bCs/>
          <w:sz w:val="28"/>
          <w:szCs w:val="28"/>
        </w:rPr>
      </w:pPr>
      <w:r w:rsidRPr="008E2C22">
        <w:rPr>
          <w:b/>
          <w:bCs/>
          <w:sz w:val="28"/>
          <w:szCs w:val="28"/>
        </w:rPr>
        <w:t>Республики Калмыкия</w:t>
      </w:r>
    </w:p>
    <w:p w:rsidR="00A47111" w:rsidRPr="008E2C22" w:rsidRDefault="00A47111" w:rsidP="00A47111">
      <w:pPr>
        <w:jc w:val="center"/>
        <w:rPr>
          <w:b/>
          <w:sz w:val="28"/>
          <w:szCs w:val="28"/>
        </w:rPr>
      </w:pPr>
    </w:p>
    <w:p w:rsidR="00A47111" w:rsidRPr="008E2C22" w:rsidRDefault="00A47111" w:rsidP="00A4711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E2C22">
        <w:rPr>
          <w:b/>
          <w:sz w:val="28"/>
          <w:szCs w:val="28"/>
          <w:lang w:val="en-US"/>
        </w:rPr>
        <w:t>I</w:t>
      </w:r>
      <w:r w:rsidRPr="008E2C22">
        <w:rPr>
          <w:b/>
          <w:sz w:val="28"/>
          <w:szCs w:val="28"/>
        </w:rPr>
        <w:t>. Общие положения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 xml:space="preserve">1. </w:t>
      </w:r>
      <w:proofErr w:type="gramStart"/>
      <w:r w:rsidRPr="006320C0">
        <w:rPr>
          <w:sz w:val="28"/>
          <w:szCs w:val="28"/>
        </w:rPr>
        <w:t>Настоящий Порядок учета бюджетных и денежных обязательств получателей средств  бюджета</w:t>
      </w:r>
      <w:r w:rsidRPr="006320C0">
        <w:rPr>
          <w:bCs/>
          <w:sz w:val="28"/>
          <w:szCs w:val="28"/>
        </w:rPr>
        <w:t xml:space="preserve"> </w:t>
      </w:r>
      <w:proofErr w:type="spellStart"/>
      <w:r w:rsidRPr="006320C0">
        <w:rPr>
          <w:bCs/>
          <w:sz w:val="28"/>
          <w:szCs w:val="28"/>
        </w:rPr>
        <w:t>Дружненского</w:t>
      </w:r>
      <w:proofErr w:type="spellEnd"/>
      <w:r w:rsidRPr="006320C0">
        <w:rPr>
          <w:bCs/>
          <w:sz w:val="28"/>
          <w:szCs w:val="28"/>
        </w:rPr>
        <w:t xml:space="preserve"> районного муниципального образования Республики Калмыкия</w:t>
      </w:r>
      <w:r w:rsidRPr="006320C0">
        <w:rPr>
          <w:sz w:val="28"/>
          <w:szCs w:val="28"/>
        </w:rPr>
        <w:t xml:space="preserve"> (далее - Порядок) устанавливает порядок учета отделом №12 Управления Федерального казначейства по Республике Калмыкия (далее - орган Федерального казначейства) бюджетных и денежных обязательств получателей средств бюджета</w:t>
      </w:r>
      <w:r w:rsidRPr="006320C0">
        <w:rPr>
          <w:bCs/>
          <w:sz w:val="28"/>
          <w:szCs w:val="28"/>
        </w:rPr>
        <w:t xml:space="preserve"> </w:t>
      </w:r>
      <w:proofErr w:type="spellStart"/>
      <w:r w:rsidRPr="006320C0">
        <w:rPr>
          <w:bCs/>
          <w:sz w:val="28"/>
          <w:szCs w:val="28"/>
        </w:rPr>
        <w:t>Дружненского</w:t>
      </w:r>
      <w:proofErr w:type="spellEnd"/>
      <w:r w:rsidRPr="006320C0">
        <w:rPr>
          <w:bCs/>
          <w:sz w:val="28"/>
          <w:szCs w:val="28"/>
        </w:rPr>
        <w:t xml:space="preserve"> районного муниципального образования Республики Калмыкия</w:t>
      </w:r>
      <w:r w:rsidRPr="006320C0">
        <w:rPr>
          <w:sz w:val="28"/>
          <w:szCs w:val="28"/>
        </w:rPr>
        <w:t xml:space="preserve"> (далее – соответственно бюджетные обязательства, денежные обязательства).</w:t>
      </w:r>
      <w:proofErr w:type="gramEnd"/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 xml:space="preserve">2. </w:t>
      </w:r>
      <w:proofErr w:type="gramStart"/>
      <w:r w:rsidRPr="006320C0">
        <w:rPr>
          <w:sz w:val="28"/>
          <w:szCs w:val="28"/>
        </w:rPr>
        <w:t>Постановка на учет бюджетных и денежных обязательств осуществляется на основании сведений о бюджетном обязательстве, содержащих информацию согласно приложению № 1 к настоящему Порядку (далее - Сведения о бюджетном обязательстве) и сведений о денежном обязательстве, содержащих информацию согласно приложению № 2 к настоящему Порядку (далее - Сведения о денежном обязательстве), сформированных получателями средств бюджета</w:t>
      </w:r>
      <w:r w:rsidRPr="006320C0">
        <w:rPr>
          <w:bCs/>
          <w:sz w:val="28"/>
          <w:szCs w:val="28"/>
        </w:rPr>
        <w:t xml:space="preserve"> </w:t>
      </w:r>
      <w:proofErr w:type="spellStart"/>
      <w:r w:rsidRPr="006320C0">
        <w:rPr>
          <w:bCs/>
          <w:sz w:val="28"/>
          <w:szCs w:val="28"/>
        </w:rPr>
        <w:t>Дружненского</w:t>
      </w:r>
      <w:proofErr w:type="spellEnd"/>
      <w:r w:rsidRPr="006320C0">
        <w:rPr>
          <w:bCs/>
          <w:sz w:val="28"/>
          <w:szCs w:val="28"/>
        </w:rPr>
        <w:t xml:space="preserve"> районного муниципального образования Республики Калмыкия (далее бюджета  ДСМО РК</w:t>
      </w:r>
      <w:r w:rsidRPr="006320C0">
        <w:rPr>
          <w:sz w:val="28"/>
          <w:szCs w:val="28"/>
        </w:rPr>
        <w:t>) или</w:t>
      </w:r>
      <w:proofErr w:type="gramEnd"/>
      <w:r w:rsidRPr="006320C0">
        <w:rPr>
          <w:sz w:val="28"/>
          <w:szCs w:val="28"/>
        </w:rPr>
        <w:t xml:space="preserve"> органами Федерального казначейства.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3. Лица, имеющие право действовать от имени получателя средств бюджета</w:t>
      </w:r>
      <w:r w:rsidRPr="006320C0">
        <w:rPr>
          <w:bCs/>
          <w:sz w:val="28"/>
          <w:szCs w:val="28"/>
        </w:rPr>
        <w:t xml:space="preserve"> ДСМО РК</w:t>
      </w:r>
      <w:r w:rsidRPr="006320C0">
        <w:rPr>
          <w:sz w:val="28"/>
          <w:szCs w:val="28"/>
        </w:rPr>
        <w:t xml:space="preserve"> в соответствии с настоящим Порядком, несут персональную ответственность за формирование Сведений о бюджетном обязательстве и Сведений о денежном обязательстве, за их полноту и достоверность, а также за соблюдение установленных сроков их представления.</w:t>
      </w:r>
    </w:p>
    <w:p w:rsidR="00A47111" w:rsidRPr="006320C0" w:rsidRDefault="00A47111" w:rsidP="00A47111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При формировании Сведений о бюджетном обязательстве и Сведений о денежном обязательстве применяются справочники, реестры и классификаторы, используемые в информационной системе в соответствии с правилами, установленными настоящим Порядком.</w:t>
      </w:r>
    </w:p>
    <w:p w:rsidR="00A47111" w:rsidRPr="006320C0" w:rsidRDefault="00A47111" w:rsidP="00A47111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111" w:rsidRPr="008E2C22" w:rsidRDefault="00A47111" w:rsidP="00A47111">
      <w:pPr>
        <w:pStyle w:val="af0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E2C22">
        <w:rPr>
          <w:b/>
          <w:sz w:val="28"/>
          <w:szCs w:val="28"/>
        </w:rPr>
        <w:t>Порядок учета бюджетных обязательств получателей</w:t>
      </w:r>
    </w:p>
    <w:p w:rsidR="00A47111" w:rsidRPr="008E2C22" w:rsidRDefault="00A47111" w:rsidP="00A47111">
      <w:pPr>
        <w:jc w:val="center"/>
        <w:rPr>
          <w:b/>
          <w:bCs/>
          <w:sz w:val="28"/>
          <w:szCs w:val="28"/>
        </w:rPr>
      </w:pPr>
      <w:r w:rsidRPr="008E2C22">
        <w:rPr>
          <w:b/>
          <w:sz w:val="28"/>
          <w:szCs w:val="28"/>
        </w:rPr>
        <w:t xml:space="preserve">средств </w:t>
      </w:r>
      <w:r w:rsidRPr="008E2C22">
        <w:rPr>
          <w:b/>
          <w:bCs/>
          <w:sz w:val="28"/>
          <w:szCs w:val="28"/>
        </w:rPr>
        <w:t xml:space="preserve">бюджета </w:t>
      </w:r>
      <w:proofErr w:type="spellStart"/>
      <w:r w:rsidRPr="008E2C22">
        <w:rPr>
          <w:b/>
          <w:bCs/>
          <w:sz w:val="28"/>
          <w:szCs w:val="28"/>
        </w:rPr>
        <w:t>Дружненского</w:t>
      </w:r>
      <w:proofErr w:type="spellEnd"/>
      <w:r w:rsidRPr="008E2C22">
        <w:rPr>
          <w:b/>
          <w:bCs/>
          <w:sz w:val="28"/>
          <w:szCs w:val="28"/>
        </w:rPr>
        <w:t xml:space="preserve"> </w:t>
      </w:r>
      <w:r w:rsidR="00A7203A">
        <w:rPr>
          <w:b/>
          <w:bCs/>
          <w:sz w:val="28"/>
          <w:szCs w:val="28"/>
        </w:rPr>
        <w:t>сельского</w:t>
      </w:r>
      <w:r w:rsidRPr="008E2C22">
        <w:rPr>
          <w:b/>
          <w:bCs/>
          <w:sz w:val="28"/>
          <w:szCs w:val="28"/>
        </w:rPr>
        <w:t xml:space="preserve"> муниципального образования Республики Калмыкия</w:t>
      </w:r>
    </w:p>
    <w:p w:rsidR="00A47111" w:rsidRPr="006320C0" w:rsidRDefault="00A47111" w:rsidP="00A47111">
      <w:pPr>
        <w:shd w:val="clear" w:color="auto" w:fill="FFFFFF" w:themeFill="background1"/>
        <w:ind w:firstLine="539"/>
        <w:jc w:val="both"/>
        <w:rPr>
          <w:sz w:val="28"/>
          <w:szCs w:val="28"/>
        </w:rPr>
      </w:pPr>
      <w:bookmarkStart w:id="2" w:name="sub_1007"/>
      <w:r w:rsidRPr="006320C0">
        <w:rPr>
          <w:sz w:val="28"/>
          <w:szCs w:val="28"/>
        </w:rPr>
        <w:t xml:space="preserve">4. </w:t>
      </w:r>
      <w:proofErr w:type="gramStart"/>
      <w:r w:rsidRPr="006320C0">
        <w:rPr>
          <w:sz w:val="28"/>
          <w:szCs w:val="28"/>
        </w:rPr>
        <w:t xml:space="preserve">Постановка на учет бюджетного обязательства и внесение изменений в поставленное на учет бюджетное обязательство осуществляется в </w:t>
      </w:r>
      <w:r w:rsidRPr="006320C0">
        <w:rPr>
          <w:rStyle w:val="afb"/>
          <w:color w:val="auto"/>
          <w:sz w:val="28"/>
          <w:szCs w:val="28"/>
          <w:shd w:val="clear" w:color="auto" w:fill="FFFFFF" w:themeFill="background1"/>
        </w:rPr>
        <w:t>соответствии со Сведениями</w:t>
      </w:r>
      <w:r w:rsidRPr="006320C0">
        <w:rPr>
          <w:sz w:val="28"/>
          <w:szCs w:val="28"/>
        </w:rPr>
        <w:t xml:space="preserve"> </w:t>
      </w:r>
      <w:r w:rsidRPr="006320C0">
        <w:rPr>
          <w:sz w:val="28"/>
          <w:szCs w:val="28"/>
          <w:shd w:val="clear" w:color="auto" w:fill="FFFFFF" w:themeFill="background1"/>
        </w:rPr>
        <w:t xml:space="preserve">о </w:t>
      </w:r>
      <w:r w:rsidRPr="006320C0">
        <w:rPr>
          <w:rStyle w:val="afb"/>
          <w:color w:val="auto"/>
          <w:sz w:val="28"/>
          <w:szCs w:val="28"/>
          <w:shd w:val="clear" w:color="auto" w:fill="FFFFFF" w:themeFill="background1"/>
        </w:rPr>
        <w:t>бюджетном обязательстве, сформированными</w:t>
      </w:r>
      <w:r w:rsidRPr="006320C0">
        <w:rPr>
          <w:sz w:val="28"/>
          <w:szCs w:val="28"/>
          <w:shd w:val="clear" w:color="auto" w:fill="FFFFFF" w:themeFill="background1"/>
        </w:rPr>
        <w:t xml:space="preserve"> на </w:t>
      </w:r>
      <w:r w:rsidRPr="006320C0">
        <w:rPr>
          <w:rStyle w:val="afb"/>
          <w:color w:val="auto"/>
          <w:sz w:val="28"/>
          <w:szCs w:val="28"/>
          <w:shd w:val="clear" w:color="auto" w:fill="FFFFFF" w:themeFill="background1"/>
        </w:rPr>
        <w:t>основании документов</w:t>
      </w:r>
      <w:r w:rsidRPr="006320C0">
        <w:rPr>
          <w:sz w:val="28"/>
          <w:szCs w:val="28"/>
        </w:rPr>
        <w:t xml:space="preserve">, предусмотренных </w:t>
      </w:r>
      <w:r w:rsidRPr="006320C0">
        <w:rPr>
          <w:sz w:val="28"/>
          <w:szCs w:val="28"/>
          <w:shd w:val="clear" w:color="auto" w:fill="FFFFFF" w:themeFill="background1"/>
        </w:rPr>
        <w:t xml:space="preserve">в </w:t>
      </w:r>
      <w:r w:rsidRPr="006320C0">
        <w:rPr>
          <w:rStyle w:val="afb"/>
          <w:color w:val="auto"/>
          <w:sz w:val="28"/>
          <w:szCs w:val="28"/>
          <w:shd w:val="clear" w:color="auto" w:fill="FFFFFF" w:themeFill="background1"/>
        </w:rPr>
        <w:t>графе 2 Перечня документов, на основании которых возникают бюджетные обязательства получателей средств</w:t>
      </w:r>
      <w:r w:rsidRPr="006320C0">
        <w:rPr>
          <w:sz w:val="28"/>
          <w:szCs w:val="28"/>
          <w:shd w:val="clear" w:color="auto" w:fill="FFFFFF" w:themeFill="background1"/>
        </w:rPr>
        <w:t xml:space="preserve">  бюджета ДСМО РК, и </w:t>
      </w:r>
      <w:r w:rsidRPr="006320C0">
        <w:rPr>
          <w:rStyle w:val="afb"/>
          <w:color w:val="auto"/>
          <w:sz w:val="28"/>
          <w:szCs w:val="28"/>
          <w:shd w:val="clear" w:color="auto" w:fill="FFFFFF" w:themeFill="background1"/>
        </w:rPr>
        <w:t>документов, подтверждающих возникновение денежных обязательств получателей</w:t>
      </w:r>
      <w:r w:rsidRPr="006320C0">
        <w:rPr>
          <w:sz w:val="28"/>
          <w:szCs w:val="28"/>
        </w:rPr>
        <w:t xml:space="preserve">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sz w:val="28"/>
          <w:szCs w:val="28"/>
        </w:rPr>
        <w:t xml:space="preserve">, </w:t>
      </w:r>
      <w:r w:rsidRPr="000E2F47">
        <w:rPr>
          <w:rStyle w:val="afb"/>
          <w:color w:val="auto"/>
          <w:sz w:val="28"/>
          <w:szCs w:val="28"/>
          <w:shd w:val="clear" w:color="auto" w:fill="auto"/>
        </w:rPr>
        <w:t>согласно приложению № 5 к Порядку (далее</w:t>
      </w:r>
      <w:proofErr w:type="gramEnd"/>
      <w:r w:rsidRPr="000E2F47">
        <w:rPr>
          <w:rStyle w:val="afb"/>
          <w:color w:val="auto"/>
          <w:sz w:val="28"/>
          <w:szCs w:val="28"/>
          <w:shd w:val="clear" w:color="auto" w:fill="auto"/>
        </w:rPr>
        <w:t xml:space="preserve"> соответственно</w:t>
      </w:r>
      <w:r w:rsidRPr="000E2F47">
        <w:rPr>
          <w:sz w:val="28"/>
          <w:szCs w:val="28"/>
        </w:rPr>
        <w:t xml:space="preserve"> - документ</w:t>
      </w:r>
      <w:proofErr w:type="gramStart"/>
      <w:r w:rsidRPr="000E2F47">
        <w:rPr>
          <w:sz w:val="28"/>
          <w:szCs w:val="28"/>
        </w:rPr>
        <w:t>ы-</w:t>
      </w:r>
      <w:proofErr w:type="gramEnd"/>
      <w:r w:rsidRPr="000E2F47">
        <w:rPr>
          <w:sz w:val="28"/>
          <w:szCs w:val="28"/>
        </w:rPr>
        <w:t xml:space="preserve"> </w:t>
      </w:r>
      <w:r w:rsidRPr="000E2F47">
        <w:rPr>
          <w:rStyle w:val="afb"/>
          <w:color w:val="auto"/>
          <w:sz w:val="28"/>
          <w:szCs w:val="28"/>
          <w:shd w:val="clear" w:color="auto" w:fill="auto"/>
        </w:rPr>
        <w:t>основания, Перечень</w:t>
      </w:r>
      <w:r w:rsidRPr="000E2F47">
        <w:rPr>
          <w:sz w:val="28"/>
          <w:szCs w:val="28"/>
        </w:rPr>
        <w:t>).</w:t>
      </w:r>
      <w:bookmarkStart w:id="3" w:name="sub_1008"/>
      <w:bookmarkEnd w:id="2"/>
    </w:p>
    <w:p w:rsidR="00A47111" w:rsidRPr="006320C0" w:rsidRDefault="00A47111" w:rsidP="00A47111">
      <w:pPr>
        <w:shd w:val="clear" w:color="auto" w:fill="FFFFFF" w:themeFill="background1"/>
        <w:ind w:firstLine="539"/>
        <w:jc w:val="both"/>
        <w:rPr>
          <w:sz w:val="28"/>
          <w:szCs w:val="28"/>
        </w:rPr>
      </w:pPr>
      <w:r w:rsidRPr="006320C0">
        <w:rPr>
          <w:sz w:val="28"/>
          <w:szCs w:val="28"/>
        </w:rPr>
        <w:t xml:space="preserve">5. </w:t>
      </w:r>
      <w:proofErr w:type="gramStart"/>
      <w:r w:rsidRPr="006320C0">
        <w:rPr>
          <w:sz w:val="28"/>
          <w:szCs w:val="28"/>
        </w:rPr>
        <w:t xml:space="preserve">Сведения о </w:t>
      </w:r>
      <w:r w:rsidRPr="006320C0">
        <w:rPr>
          <w:rStyle w:val="afb"/>
          <w:color w:val="auto"/>
          <w:sz w:val="28"/>
          <w:szCs w:val="28"/>
          <w:shd w:val="clear" w:color="auto" w:fill="FFFFFF" w:themeFill="background1"/>
        </w:rPr>
        <w:t>бюджетных обязательствах, возникших на основании документов-оснований, предусмотренных пунктами 1 и 2 графы 2 Перечня (далее - принимаемые бюджетные обязательства), формируются</w:t>
      </w:r>
      <w:bookmarkEnd w:id="3"/>
      <w:r w:rsidRPr="006320C0">
        <w:rPr>
          <w:rStyle w:val="afb"/>
          <w:color w:val="auto"/>
          <w:sz w:val="28"/>
          <w:szCs w:val="28"/>
          <w:shd w:val="clear" w:color="auto" w:fill="FFFFFF" w:themeFill="background1"/>
        </w:rPr>
        <w:t xml:space="preserve"> не позднее трех рабочих </w:t>
      </w:r>
      <w:r w:rsidRPr="006320C0">
        <w:rPr>
          <w:rStyle w:val="afb"/>
          <w:color w:val="auto"/>
          <w:sz w:val="28"/>
          <w:szCs w:val="28"/>
          <w:shd w:val="clear" w:color="auto" w:fill="FFFFFF" w:themeFill="background1"/>
        </w:rPr>
        <w:lastRenderedPageBreak/>
        <w:t>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информация, содержащаяся в Сведениях о</w:t>
      </w:r>
      <w:r w:rsidRPr="006320C0">
        <w:rPr>
          <w:sz w:val="28"/>
          <w:szCs w:val="28"/>
          <w:shd w:val="clear" w:color="auto" w:fill="FFFFFF" w:themeFill="background1"/>
        </w:rPr>
        <w:t xml:space="preserve"> бюджетном обязательстве, </w:t>
      </w:r>
      <w:r w:rsidRPr="006320C0">
        <w:rPr>
          <w:rStyle w:val="afb"/>
          <w:color w:val="auto"/>
          <w:sz w:val="28"/>
          <w:szCs w:val="28"/>
          <w:shd w:val="clear" w:color="auto" w:fill="FFFFFF" w:themeFill="background1"/>
        </w:rPr>
        <w:t>должна соответствовать аналогичной информации, содержащейся в</w:t>
      </w:r>
      <w:proofErr w:type="gramEnd"/>
      <w:r w:rsidRPr="006320C0">
        <w:rPr>
          <w:rStyle w:val="afb"/>
          <w:color w:val="auto"/>
          <w:sz w:val="28"/>
          <w:szCs w:val="28"/>
          <w:shd w:val="clear" w:color="auto" w:fill="FFFFFF" w:themeFill="background1"/>
        </w:rPr>
        <w:t xml:space="preserve"> указанном </w:t>
      </w:r>
      <w:proofErr w:type="gramStart"/>
      <w:r w:rsidRPr="006320C0">
        <w:rPr>
          <w:rStyle w:val="afb"/>
          <w:color w:val="auto"/>
          <w:sz w:val="28"/>
          <w:szCs w:val="28"/>
          <w:shd w:val="clear" w:color="auto" w:fill="FFFFFF" w:themeFill="background1"/>
        </w:rPr>
        <w:t>извещении</w:t>
      </w:r>
      <w:proofErr w:type="gramEnd"/>
      <w:r w:rsidRPr="006320C0">
        <w:rPr>
          <w:sz w:val="28"/>
          <w:szCs w:val="28"/>
        </w:rPr>
        <w:t>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Сведения о бюджетных обязательствах, возникших на основании документов-оснований, предусмотренных пунктами 3-13 графы 2 Перечня (далее - принятые бюджетные обязательства):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proofErr w:type="gramStart"/>
      <w:r w:rsidRPr="006320C0">
        <w:rPr>
          <w:rFonts w:eastAsiaTheme="minorHAnsi"/>
          <w:sz w:val="28"/>
          <w:szCs w:val="28"/>
        </w:rPr>
        <w:t>в части принятых бюджетных обязательств, возникших на основании документов-оснований, предусмотренных пунктами 3-5, 7, 8, 10 графы 2 Перечня, формируются не позднее трех рабочих дней со дня заключения соответственно муниципального контракта, договора, соглашения о предоставлении межбюджетного трансферта, договора (соглашения) о предоставлении субсидии бюджетному или автономному учреждению ДСМО РК, договора (соглашения) о предоставлении субсидии или бюджетных инвестиций юридическому лицу, издания приказа о</w:t>
      </w:r>
      <w:proofErr w:type="gramEnd"/>
      <w:r w:rsidRPr="006320C0">
        <w:rPr>
          <w:rFonts w:eastAsiaTheme="minorHAnsi"/>
          <w:sz w:val="28"/>
          <w:szCs w:val="28"/>
        </w:rPr>
        <w:t xml:space="preserve"> штатном </w:t>
      </w:r>
      <w:proofErr w:type="gramStart"/>
      <w:r w:rsidRPr="006320C0">
        <w:rPr>
          <w:rFonts w:eastAsiaTheme="minorHAnsi"/>
          <w:sz w:val="28"/>
          <w:szCs w:val="28"/>
        </w:rPr>
        <w:t>расписании</w:t>
      </w:r>
      <w:proofErr w:type="gramEnd"/>
      <w:r w:rsidRPr="006320C0">
        <w:rPr>
          <w:rFonts w:eastAsiaTheme="minorHAnsi"/>
          <w:sz w:val="28"/>
          <w:szCs w:val="28"/>
        </w:rPr>
        <w:t xml:space="preserve"> с расчетом годового фонда оплаты труда, указанных в названных пунктах графы 2 Перечня;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proofErr w:type="gramStart"/>
      <w:r w:rsidRPr="006320C0">
        <w:rPr>
          <w:rFonts w:eastAsiaTheme="minorHAnsi"/>
          <w:sz w:val="28"/>
          <w:szCs w:val="28"/>
        </w:rPr>
        <w:t xml:space="preserve">в части принятых бюджетных обязательств, возникших на основании документов-оснований, предусмотренных пунктами 6 и 9 графы 2 Перечня, формируются не позднее трех рабочих дней со дня доведения в установленном порядке соответствующих лимитов бюджетных обязательств на принятие и исполнение получателем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бюджетных обязательств, возникших на основании соответственно нормативного правового акта о предоставлении межбюджетного трансферта, нормативного правового акта о предоставлении</w:t>
      </w:r>
      <w:proofErr w:type="gramEnd"/>
      <w:r w:rsidRPr="006320C0">
        <w:rPr>
          <w:rFonts w:eastAsiaTheme="minorHAnsi"/>
          <w:sz w:val="28"/>
          <w:szCs w:val="28"/>
        </w:rPr>
        <w:t xml:space="preserve"> </w:t>
      </w:r>
      <w:proofErr w:type="gramStart"/>
      <w:r w:rsidRPr="006320C0">
        <w:rPr>
          <w:rFonts w:eastAsiaTheme="minorHAnsi"/>
          <w:sz w:val="28"/>
          <w:szCs w:val="28"/>
        </w:rPr>
        <w:t>субсидии юридическому лицу, указанных в названных пунктах графы 2 Перечня.</w:t>
      </w:r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Сведения о бюджетных обязательствах, возникших на основании документов-оснований, предусмотренных пунктом 13 графы 2 Перечня, формируются органом Федерального казначейства одновременно с формированием Сведений о денежных обязательствах по данному бюджетному обязательству в соответствии с положениями, предусмотренными пунктами 21 и 22 Порядка.</w:t>
      </w:r>
    </w:p>
    <w:p w:rsidR="00A47111" w:rsidRPr="006320C0" w:rsidRDefault="00A47111" w:rsidP="00A47111">
      <w:pPr>
        <w:ind w:firstLine="540"/>
        <w:jc w:val="both"/>
        <w:rPr>
          <w:sz w:val="28"/>
          <w:szCs w:val="28"/>
        </w:rPr>
      </w:pPr>
      <w:bookmarkStart w:id="4" w:name="Par80"/>
      <w:bookmarkStart w:id="5" w:name="Par84"/>
      <w:bookmarkEnd w:id="4"/>
      <w:bookmarkEnd w:id="5"/>
      <w:r w:rsidRPr="006320C0">
        <w:rPr>
          <w:sz w:val="28"/>
          <w:szCs w:val="28"/>
        </w:rPr>
        <w:t xml:space="preserve">6. </w:t>
      </w:r>
      <w:proofErr w:type="gramStart"/>
      <w:r w:rsidRPr="006320C0">
        <w:rPr>
          <w:sz w:val="28"/>
          <w:szCs w:val="28"/>
        </w:rPr>
        <w:t xml:space="preserve">Сведения о бюджетном обязательстве, возникшем на основании </w:t>
      </w:r>
      <w:r w:rsidRPr="006320C0">
        <w:rPr>
          <w:rFonts w:eastAsiaTheme="minorHAnsi"/>
          <w:sz w:val="28"/>
          <w:szCs w:val="28"/>
        </w:rPr>
        <w:t>документа-основания, предусмотренного пунктом 4 графы 2 Перечня,</w:t>
      </w:r>
      <w:r w:rsidRPr="006320C0">
        <w:rPr>
          <w:sz w:val="28"/>
          <w:szCs w:val="28"/>
        </w:rPr>
        <w:t xml:space="preserve"> направляются в орган Федерального казначейства с приложением копии указанного договора</w:t>
      </w:r>
      <w:r w:rsidRPr="006320C0" w:rsidDel="00EA05FC">
        <w:rPr>
          <w:sz w:val="28"/>
          <w:szCs w:val="28"/>
        </w:rPr>
        <w:t xml:space="preserve"> </w:t>
      </w:r>
      <w:r w:rsidRPr="006320C0">
        <w:rPr>
          <w:sz w:val="28"/>
          <w:szCs w:val="28"/>
        </w:rPr>
        <w:t xml:space="preserve">(документа о внесении изменений в договор), в форме электронной копии бумажного документа,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sz w:val="28"/>
          <w:szCs w:val="28"/>
        </w:rPr>
        <w:t>.</w:t>
      </w:r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При направлении в орган Федерального казначейства Сведений о бюджетном обязательстве, возникшем на основании документа-основания, предусмотренного пунктом 10 графы 2 Перечня, копия указанного документа-основания в орган Федерального казначейства не представляется.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7.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обязательства, в которое вносится изменение.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6" w:name="sub_1012"/>
      <w:r w:rsidRPr="006320C0">
        <w:rPr>
          <w:rFonts w:eastAsiaTheme="minorHAnsi"/>
          <w:sz w:val="28"/>
          <w:szCs w:val="28"/>
        </w:rPr>
        <w:t>8. В случае внесения изменений в бюджетное обязательство без внесения изменений в документ-основание, документ-основание в Федеральное казначейство повторно не представляется.</w:t>
      </w:r>
      <w:bookmarkEnd w:id="6"/>
    </w:p>
    <w:p w:rsidR="00A47111" w:rsidRPr="006320C0" w:rsidRDefault="00A47111" w:rsidP="00A47111">
      <w:pPr>
        <w:ind w:firstLine="708"/>
        <w:jc w:val="both"/>
        <w:rPr>
          <w:rFonts w:eastAsiaTheme="minorHAnsi"/>
          <w:sz w:val="28"/>
          <w:szCs w:val="28"/>
        </w:rPr>
      </w:pPr>
      <w:r w:rsidRPr="006320C0">
        <w:rPr>
          <w:sz w:val="28"/>
          <w:szCs w:val="28"/>
        </w:rPr>
        <w:t xml:space="preserve">9. Постановка на учет бюджетных обязательств </w:t>
      </w:r>
      <w:r w:rsidRPr="006320C0">
        <w:rPr>
          <w:rFonts w:eastAsiaTheme="minorHAnsi"/>
          <w:sz w:val="28"/>
          <w:szCs w:val="28"/>
        </w:rPr>
        <w:t>(внесение изменений в поставленные на учет бюджетные обязательства), возникших из документов-</w:t>
      </w:r>
      <w:r w:rsidRPr="006320C0">
        <w:rPr>
          <w:rFonts w:eastAsiaTheme="minorHAnsi"/>
          <w:sz w:val="28"/>
          <w:szCs w:val="28"/>
        </w:rPr>
        <w:lastRenderedPageBreak/>
        <w:t xml:space="preserve">оснований, предусмотренных пунктами 1-13 графы 2 Перечня, осуществляется органом Федерального казначейства в течение двух рабочих дней после проверки Сведений о бюджетном обязательстве </w:t>
      </w:r>
      <w:proofErr w:type="gramStart"/>
      <w:r w:rsidRPr="006320C0">
        <w:rPr>
          <w:rFonts w:eastAsiaTheme="minorHAnsi"/>
          <w:sz w:val="28"/>
          <w:szCs w:val="28"/>
        </w:rPr>
        <w:t>на</w:t>
      </w:r>
      <w:proofErr w:type="gramEnd"/>
      <w:r w:rsidRPr="006320C0">
        <w:rPr>
          <w:rFonts w:eastAsiaTheme="minorHAnsi"/>
          <w:sz w:val="28"/>
          <w:szCs w:val="28"/>
        </w:rPr>
        <w:t>:</w:t>
      </w:r>
    </w:p>
    <w:p w:rsidR="00A47111" w:rsidRPr="006320C0" w:rsidRDefault="00A47111" w:rsidP="00A47111">
      <w:pPr>
        <w:ind w:firstLine="708"/>
        <w:jc w:val="both"/>
        <w:rPr>
          <w:rFonts w:eastAsiaTheme="minorHAnsi"/>
          <w:sz w:val="28"/>
          <w:szCs w:val="28"/>
        </w:rPr>
      </w:pPr>
      <w:r w:rsidRPr="006320C0">
        <w:rPr>
          <w:sz w:val="28"/>
          <w:szCs w:val="28"/>
        </w:rPr>
        <w:t xml:space="preserve">соответствие информации о бюджетном обязательстве, указанной в Сведениях о бюджетном обязательстве, </w:t>
      </w:r>
      <w:r w:rsidRPr="006320C0">
        <w:rPr>
          <w:rFonts w:eastAsiaTheme="minorHAnsi"/>
          <w:sz w:val="28"/>
          <w:szCs w:val="28"/>
        </w:rPr>
        <w:t xml:space="preserve">документам-основаниям, подлежащим представлению получателями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в орган Федерального казначейства для постановки на учет бюджетных обязательств в соответствии с Порядком или включения в установленном порядке в реестр контрактов, указанный в пункте 3 графы 2 Перечня;</w:t>
      </w:r>
    </w:p>
    <w:p w:rsidR="00A47111" w:rsidRPr="006320C0" w:rsidRDefault="00A47111" w:rsidP="00A47111">
      <w:pPr>
        <w:ind w:firstLine="708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соответствие информации о бюджетном обязательстве, указанной в Сведениях о бюджетном обязательстве, перечню информации (реквизитов), подлежащих включению в Сведения о бюджетном обязательстве в соответствии с приложением № 1 к настоящему Порядку;</w:t>
      </w:r>
    </w:p>
    <w:p w:rsidR="00A47111" w:rsidRPr="006320C0" w:rsidRDefault="00A47111" w:rsidP="00A47111">
      <w:pPr>
        <w:ind w:firstLine="708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соблюдение правил формирования Сведений о бюджетном обязательстве, установленных настоящей главой и приложением № 1 к настоящему Порядку;</w:t>
      </w:r>
      <w:bookmarkStart w:id="7" w:name="Par4"/>
      <w:bookmarkEnd w:id="7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8" w:name="sub_1135"/>
      <w:proofErr w:type="spellStart"/>
      <w:proofErr w:type="gramStart"/>
      <w:r w:rsidRPr="006320C0">
        <w:rPr>
          <w:rFonts w:eastAsiaTheme="minorHAnsi"/>
          <w:sz w:val="28"/>
          <w:szCs w:val="28"/>
        </w:rPr>
        <w:t>непревышение</w:t>
      </w:r>
      <w:proofErr w:type="spellEnd"/>
      <w:r w:rsidRPr="006320C0">
        <w:rPr>
          <w:rFonts w:eastAsiaTheme="minorHAnsi"/>
          <w:sz w:val="28"/>
          <w:szCs w:val="28"/>
        </w:rPr>
        <w:t xml:space="preserve"> суммы бюджетного обязательства по соответствующим кодам классификации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над суммой неиспользованных лимитов бюджетных обязательств,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средств, открытых в установленном порядке в органе Федерального казначейства (далее - соответствующий лицевой счет получателя бюджетных средств), отдельно для текущего финансового года, для первого и</w:t>
      </w:r>
      <w:proofErr w:type="gramEnd"/>
      <w:r w:rsidRPr="006320C0">
        <w:rPr>
          <w:rFonts w:eastAsiaTheme="minorHAnsi"/>
          <w:sz w:val="28"/>
          <w:szCs w:val="28"/>
        </w:rPr>
        <w:t xml:space="preserve"> для второго года планового периода;</w:t>
      </w:r>
    </w:p>
    <w:bookmarkEnd w:id="8"/>
    <w:p w:rsidR="00A47111" w:rsidRPr="006320C0" w:rsidRDefault="00A47111" w:rsidP="00A47111">
      <w:pPr>
        <w:ind w:firstLine="708"/>
        <w:jc w:val="both"/>
        <w:rPr>
          <w:sz w:val="28"/>
          <w:szCs w:val="28"/>
        </w:rPr>
      </w:pPr>
      <w:r w:rsidRPr="006320C0">
        <w:rPr>
          <w:sz w:val="28"/>
          <w:szCs w:val="28"/>
        </w:rPr>
        <w:t xml:space="preserve">соответствие предмета бюджетного обязательства, указанного в Сведениях о бюджетном обязательстве, коду классификации расходов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sz w:val="28"/>
          <w:szCs w:val="28"/>
        </w:rPr>
        <w:t>, указанному по соответствующей строке данных Сведений.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 xml:space="preserve">10. </w:t>
      </w:r>
      <w:proofErr w:type="gramStart"/>
      <w:r w:rsidRPr="006320C0">
        <w:rPr>
          <w:sz w:val="28"/>
          <w:szCs w:val="28"/>
        </w:rPr>
        <w:t>В случае представления в орган Федерального казначейства Сведений о бюджетном обязательстве на бумажном носителе в дополнение</w:t>
      </w:r>
      <w:proofErr w:type="gramEnd"/>
      <w:r w:rsidRPr="006320C0">
        <w:rPr>
          <w:sz w:val="28"/>
          <w:szCs w:val="28"/>
        </w:rPr>
        <w:t xml:space="preserve"> к проверке, предусмотренной пунктом 9 настоящего Порядка, также осуществляется проверка Сведений о бюджетном обязательстве на: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соответствие формы Сведений о бюджетном обязательстве приложению № 3 к Порядку;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отсутствие в представленных Сведениях о бюджетном обязательстве исправлений, не соответствующих требованиям, установленным настоящим Порядком, или не заверенных в порядке, установленном настоящим Порядком;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идентичность информации, отраженной в Сведениях о бюджетном обязательстве на бумажном носителе, информации, содержащейся в Сведениях о бюджетном обязательстве, представленной на машинном носителе (при наличии).</w:t>
      </w:r>
    </w:p>
    <w:p w:rsidR="00A47111" w:rsidRPr="006320C0" w:rsidRDefault="00A47111" w:rsidP="00A47111">
      <w:pPr>
        <w:ind w:firstLine="540"/>
        <w:jc w:val="both"/>
        <w:rPr>
          <w:rFonts w:eastAsiaTheme="minorHAnsi"/>
          <w:sz w:val="28"/>
          <w:szCs w:val="28"/>
        </w:rPr>
      </w:pPr>
      <w:r w:rsidRPr="006320C0">
        <w:rPr>
          <w:sz w:val="28"/>
          <w:szCs w:val="28"/>
        </w:rPr>
        <w:t xml:space="preserve">11. </w:t>
      </w:r>
      <w:proofErr w:type="gramStart"/>
      <w:r w:rsidRPr="006320C0">
        <w:rPr>
          <w:sz w:val="28"/>
          <w:szCs w:val="28"/>
        </w:rPr>
        <w:t xml:space="preserve">В случае положительного результата проверки Сведений о бюджетном обязательстве, на соответствие требованиям, предусмотренным пунктами 9-10 Порядка, орган Федерального казначейства присваивает учетный номер бюджетному обязательству (вносит изменения в ранее поставленное на учет бюджетное обязательство) </w:t>
      </w:r>
      <w:r w:rsidRPr="006320C0">
        <w:rPr>
          <w:rFonts w:eastAsiaTheme="minorHAnsi"/>
          <w:sz w:val="28"/>
          <w:szCs w:val="28"/>
        </w:rPr>
        <w:t xml:space="preserve">и не позднее одного рабочего дня со дня указанной проверки Сведений о бюджетном обязательстве направляет 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извещение о постановке на учет (изменении) бюджетного</w:t>
      </w:r>
      <w:proofErr w:type="gramEnd"/>
      <w:r w:rsidRPr="006320C0">
        <w:rPr>
          <w:rFonts w:eastAsiaTheme="minorHAnsi"/>
          <w:sz w:val="28"/>
          <w:szCs w:val="28"/>
        </w:rPr>
        <w:t xml:space="preserve"> обязательства, содержащее сведения об учетном номере бюджетного обязательства и о дате постановки на учет (изменения) бюджетного обязательства, а также о номере реестровых записей в реестре соглашений, реестре контрактов (далее - Извещение о бюджетном обязательстве).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lastRenderedPageBreak/>
        <w:t xml:space="preserve">Извещение о бюджетном обязательстве направляется 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органом Федерального казначейства: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в информационной системе в форме электронного документа с использованием </w:t>
      </w:r>
      <w:hyperlink r:id="rId11" w:history="1">
        <w:r w:rsidRPr="006320C0">
          <w:rPr>
            <w:rFonts w:eastAsiaTheme="minorHAnsi"/>
            <w:sz w:val="28"/>
            <w:szCs w:val="28"/>
          </w:rPr>
          <w:t>электронной подписи</w:t>
        </w:r>
      </w:hyperlink>
      <w:r w:rsidRPr="006320C0">
        <w:rPr>
          <w:rFonts w:eastAsiaTheme="minorHAnsi"/>
          <w:sz w:val="28"/>
          <w:szCs w:val="28"/>
        </w:rPr>
        <w:t xml:space="preserve"> лица, имеющего право действовать от имени органа Федерального казначейства, - в отношении Сведений о бюджетном обязательстве, представленных в форме электронного документа;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на бумажном носителе по форме согласно приложению № 12 к Порядку (код формы по ОКУД 0506105) - в отношении Сведений о бюджетном обязательстве, представленных на бумажном носителе.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Извещение о бюджетном обязательстве, сформированное на бумажном носителе, подписывается лицом, имеющим право действовать от имени органа Федерального казначейства.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Учетный номер бюджетного обязательства имеет следующую структуру, состоящую из девятнадцати разрядов: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 xml:space="preserve">с 1 по 8 разряд - уникальный код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sz w:val="28"/>
          <w:szCs w:val="28"/>
        </w:rPr>
        <w:t xml:space="preserve"> по Сводному реестру участников и </w:t>
      </w:r>
      <w:proofErr w:type="spellStart"/>
      <w:r w:rsidRPr="006320C0">
        <w:rPr>
          <w:sz w:val="28"/>
          <w:szCs w:val="28"/>
        </w:rPr>
        <w:t>неучастников</w:t>
      </w:r>
      <w:proofErr w:type="spellEnd"/>
      <w:r w:rsidRPr="006320C0">
        <w:rPr>
          <w:sz w:val="28"/>
          <w:szCs w:val="28"/>
        </w:rPr>
        <w:t xml:space="preserve"> бюджетного процесса;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9 и 10 разряды - последние две цифры года, в котором бюджетное обязательство поставлено на учет;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с 11 по 19 разряд - уникальный номер бюджетного обязательства, присваиваемый органом Федерального казначейства в рамках одного календарного года.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 xml:space="preserve">12. Одно поставленное на учет бюджетное обязательство может содержать несколько кодов классификации расходов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sz w:val="28"/>
          <w:szCs w:val="28"/>
        </w:rPr>
        <w:t xml:space="preserve"> (при наличии).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13. В случае отрицательного результата проверки Сведений о бюджетном обязательстве</w:t>
      </w:r>
      <w:bookmarkStart w:id="9" w:name="Par112"/>
      <w:bookmarkStart w:id="10" w:name="Par116"/>
      <w:bookmarkStart w:id="11" w:name="Par135"/>
      <w:bookmarkStart w:id="12" w:name="Par139"/>
      <w:bookmarkStart w:id="13" w:name="Par185"/>
      <w:bookmarkStart w:id="14" w:name="Par189"/>
      <w:bookmarkStart w:id="15" w:name="Par190"/>
      <w:bookmarkStart w:id="16" w:name="Par194"/>
      <w:bookmarkStart w:id="17" w:name="Par212"/>
      <w:bookmarkStart w:id="18" w:name="Par216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6320C0">
        <w:rPr>
          <w:sz w:val="28"/>
          <w:szCs w:val="28"/>
        </w:rPr>
        <w:t xml:space="preserve"> на соответствие требованиям, предусмотренным:</w:t>
      </w:r>
    </w:p>
    <w:p w:rsidR="00A47111" w:rsidRPr="006320C0" w:rsidRDefault="00A47111" w:rsidP="00A47111">
      <w:pPr>
        <w:ind w:firstLine="540"/>
        <w:jc w:val="both"/>
        <w:rPr>
          <w:rFonts w:eastAsiaTheme="minorHAnsi"/>
          <w:sz w:val="28"/>
          <w:szCs w:val="28"/>
        </w:rPr>
      </w:pPr>
      <w:proofErr w:type="gramStart"/>
      <w:r w:rsidRPr="006320C0">
        <w:rPr>
          <w:sz w:val="28"/>
          <w:szCs w:val="28"/>
        </w:rPr>
        <w:t xml:space="preserve">абзацами вторым-четвертым, шестым пункта 9 Порядка, орган Федерального казначейства в срок, указанный в пункте 9 Порядка, возвращает в установленном порядке 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sz w:val="28"/>
          <w:szCs w:val="28"/>
        </w:rPr>
        <w:t xml:space="preserve"> представленные на бумажном носителе Сведения о бюджетном обязательстве </w:t>
      </w:r>
      <w:r w:rsidRPr="006320C0">
        <w:rPr>
          <w:rFonts w:eastAsiaTheme="minorHAnsi"/>
          <w:sz w:val="28"/>
          <w:szCs w:val="28"/>
        </w:rPr>
        <w:t xml:space="preserve">с приложением Протокола  (код формы по КФД 0531805) (далее - Протокол), либо направляет 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Протокол в электронном виде, если Сведения о бюджетном обязательстве направлялись</w:t>
      </w:r>
      <w:proofErr w:type="gramEnd"/>
      <w:r w:rsidRPr="006320C0">
        <w:rPr>
          <w:rFonts w:eastAsiaTheme="minorHAnsi"/>
          <w:sz w:val="28"/>
          <w:szCs w:val="28"/>
        </w:rPr>
        <w:t xml:space="preserve"> в форме электронного документа, с указанием в Протоколах причины, по которой не осуществляется постановка на учет бюджетного обязательства;</w:t>
      </w:r>
    </w:p>
    <w:p w:rsidR="00A47111" w:rsidRPr="006320C0" w:rsidRDefault="00A47111" w:rsidP="00A47111">
      <w:pPr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 xml:space="preserve">абзацем пятым </w:t>
      </w:r>
      <w:r w:rsidRPr="006320C0">
        <w:rPr>
          <w:rFonts w:eastAsiaTheme="minorHAnsi"/>
          <w:sz w:val="28"/>
          <w:szCs w:val="28"/>
        </w:rPr>
        <w:t>пункта 9 Порядка, орган Федерального казначейства в срок, установленный в пункте 9 Порядка: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proofErr w:type="gramStart"/>
      <w:r w:rsidRPr="006320C0">
        <w:rPr>
          <w:rFonts w:eastAsiaTheme="minorHAnsi"/>
          <w:sz w:val="28"/>
          <w:szCs w:val="28"/>
        </w:rPr>
        <w:t xml:space="preserve">в отношении Сведений о бюджетных обязательствах, возникших на основании документов-оснований, предусмотренных пунктами 1, 2 и 13 графы 2 Перечня, - возвращает 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представленные на бумажном носителе Сведения о бюджетном обязательстве с приложением Протокола либо направляет 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указанный протокол, сформированный в электронном виде, если Сведения о бюджетном обязательстве представлялись в форме электронного документа, с</w:t>
      </w:r>
      <w:proofErr w:type="gramEnd"/>
      <w:r w:rsidRPr="006320C0">
        <w:rPr>
          <w:rFonts w:eastAsiaTheme="minorHAnsi"/>
          <w:sz w:val="28"/>
          <w:szCs w:val="28"/>
        </w:rPr>
        <w:t xml:space="preserve"> указанием в протоколах причины, по которой не осуществляется постановка на учет бюджетного обязательства;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lastRenderedPageBreak/>
        <w:t>в отношении Сведений о бюджетных обязательствах, возникших на основании документов-оснований, предусмотренных пунктами 3-12 графы 2 Перечня, - присваивает учетный номер бюджетному обязательству (вносит изменения в ранее поставленное на учет бюджетное обязательство) и в день постановки на учет бюджетного обязательства (внесения изменений в ранее поставленное на учет бюджетное обязательство) направляет: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Извещение о бюджетном обязательстве с указанием информации, предусмотренной пунктом 11 Порядка;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и главному распорядителю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, в ведении которого находится получатель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, Уведомление о превышении принятым бюджетным обязательством неиспользованных лимитов бюджетных обязательств по форме согласно приложению № 6 к Порядку.</w:t>
      </w:r>
    </w:p>
    <w:p w:rsidR="00A47111" w:rsidRPr="006320C0" w:rsidRDefault="00A47111" w:rsidP="00A471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320C0">
        <w:rPr>
          <w:sz w:val="28"/>
          <w:szCs w:val="28"/>
        </w:rPr>
        <w:t xml:space="preserve">14. На сумму </w:t>
      </w:r>
      <w:proofErr w:type="gramStart"/>
      <w:r w:rsidRPr="006320C0">
        <w:rPr>
          <w:sz w:val="28"/>
          <w:szCs w:val="28"/>
        </w:rPr>
        <w:t>неисполненного</w:t>
      </w:r>
      <w:proofErr w:type="gramEnd"/>
      <w:r w:rsidRPr="006320C0">
        <w:rPr>
          <w:sz w:val="28"/>
          <w:szCs w:val="28"/>
        </w:rPr>
        <w:t xml:space="preserve"> на конец отчетного финансового года бюджетного обязательства, в текущем финансовом году в бюджетное обязательство вносятся изменения в соответствии с настоящим Порядком в части графика оплаты бюджетного обязательства, а также в части кодов бюджетной классификации Российской Федерации (при необходимости). </w:t>
      </w:r>
    </w:p>
    <w:p w:rsidR="00A47111" w:rsidRPr="006320C0" w:rsidRDefault="00A47111" w:rsidP="00A471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20C0">
        <w:rPr>
          <w:sz w:val="28"/>
          <w:szCs w:val="28"/>
        </w:rPr>
        <w:t>В случае</w:t>
      </w:r>
      <w:proofErr w:type="gramStart"/>
      <w:r w:rsidRPr="006320C0">
        <w:rPr>
          <w:sz w:val="28"/>
          <w:szCs w:val="28"/>
        </w:rPr>
        <w:t>,</w:t>
      </w:r>
      <w:proofErr w:type="gramEnd"/>
      <w:r w:rsidRPr="006320C0">
        <w:rPr>
          <w:sz w:val="28"/>
          <w:szCs w:val="28"/>
        </w:rPr>
        <w:t xml:space="preserve"> если коды бюджетной классификации Российской Федерации, по которым бюджетное обязательство было поставлено на учет в отчетном финансовом году, в текущем финансовом году являются недействующими, то в Сведениях о бюджетном обязательстве указываются соответствующие им коды бюджетной классификации Российской Федерации, установленные на текущий финансовый год.</w:t>
      </w:r>
    </w:p>
    <w:p w:rsidR="00A47111" w:rsidRPr="006320C0" w:rsidRDefault="00A47111" w:rsidP="00A47111">
      <w:pPr>
        <w:ind w:firstLine="54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15. </w:t>
      </w:r>
      <w:proofErr w:type="gramStart"/>
      <w:r w:rsidRPr="006320C0">
        <w:rPr>
          <w:sz w:val="28"/>
          <w:szCs w:val="28"/>
        </w:rPr>
        <w:t xml:space="preserve">В случае ликвидации, реорганизации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sz w:val="28"/>
          <w:szCs w:val="28"/>
        </w:rPr>
        <w:t xml:space="preserve"> либо изменения типа казенного учреждения ДСМО РК, </w:t>
      </w:r>
      <w:r w:rsidRPr="006320C0">
        <w:rPr>
          <w:rFonts w:eastAsiaTheme="minorHAnsi"/>
          <w:sz w:val="28"/>
          <w:szCs w:val="28"/>
        </w:rPr>
        <w:t xml:space="preserve">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органом Федерального казначейства вносятся изменения в ранее учтенные бюджетные обязательства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в части аннулирования соответствующих неисполненных бюджетных обязательств.</w:t>
      </w:r>
      <w:proofErr w:type="gramEnd"/>
    </w:p>
    <w:p w:rsidR="00A47111" w:rsidRPr="006320C0" w:rsidRDefault="00A47111" w:rsidP="00A47111">
      <w:pPr>
        <w:ind w:firstLine="567"/>
        <w:jc w:val="both"/>
        <w:rPr>
          <w:sz w:val="28"/>
          <w:szCs w:val="28"/>
        </w:rPr>
      </w:pPr>
    </w:p>
    <w:p w:rsidR="008E2C22" w:rsidRPr="008E2C22" w:rsidRDefault="00A47111" w:rsidP="008E2C22">
      <w:pPr>
        <w:pStyle w:val="af0"/>
        <w:numPr>
          <w:ilvl w:val="0"/>
          <w:numId w:val="9"/>
        </w:numPr>
        <w:autoSpaceDE w:val="0"/>
        <w:autoSpaceDN w:val="0"/>
        <w:adjustRightInd w:val="0"/>
        <w:spacing w:before="108" w:after="108"/>
        <w:ind w:left="0" w:firstLine="0"/>
        <w:jc w:val="center"/>
        <w:outlineLvl w:val="0"/>
        <w:rPr>
          <w:rFonts w:eastAsiaTheme="minorHAnsi"/>
          <w:b/>
          <w:bCs/>
          <w:sz w:val="28"/>
          <w:szCs w:val="28"/>
        </w:rPr>
      </w:pPr>
      <w:r w:rsidRPr="008E2C22">
        <w:rPr>
          <w:rFonts w:eastAsiaTheme="minorHAnsi"/>
          <w:b/>
          <w:bCs/>
          <w:sz w:val="28"/>
          <w:szCs w:val="28"/>
        </w:rPr>
        <w:t xml:space="preserve">Особенности учета бюджетных обязательств по </w:t>
      </w:r>
      <w:proofErr w:type="gramStart"/>
      <w:r w:rsidRPr="008E2C22">
        <w:rPr>
          <w:rFonts w:eastAsiaTheme="minorHAnsi"/>
          <w:b/>
          <w:bCs/>
          <w:sz w:val="28"/>
          <w:szCs w:val="28"/>
        </w:rPr>
        <w:t>исполнительным</w:t>
      </w:r>
      <w:proofErr w:type="gramEnd"/>
    </w:p>
    <w:p w:rsidR="00A47111" w:rsidRPr="008E2C22" w:rsidRDefault="00A47111" w:rsidP="008E2C22">
      <w:pPr>
        <w:pStyle w:val="af0"/>
        <w:autoSpaceDE w:val="0"/>
        <w:autoSpaceDN w:val="0"/>
        <w:adjustRightInd w:val="0"/>
        <w:spacing w:before="108" w:after="108"/>
        <w:ind w:left="0"/>
        <w:jc w:val="center"/>
        <w:outlineLvl w:val="0"/>
        <w:rPr>
          <w:rFonts w:eastAsiaTheme="minorHAnsi"/>
          <w:b/>
          <w:bCs/>
          <w:sz w:val="28"/>
          <w:szCs w:val="28"/>
        </w:rPr>
      </w:pPr>
      <w:r w:rsidRPr="008E2C22">
        <w:rPr>
          <w:rFonts w:eastAsiaTheme="minorHAnsi"/>
          <w:b/>
          <w:bCs/>
          <w:sz w:val="28"/>
          <w:szCs w:val="28"/>
        </w:rPr>
        <w:t>документам, решениям налоговых органов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19" w:name="sub_1020"/>
      <w:r w:rsidRPr="006320C0">
        <w:rPr>
          <w:rFonts w:eastAsiaTheme="minorHAnsi"/>
          <w:sz w:val="28"/>
          <w:szCs w:val="28"/>
        </w:rPr>
        <w:t xml:space="preserve">16. </w:t>
      </w:r>
      <w:proofErr w:type="gramStart"/>
      <w:r w:rsidRPr="006320C0">
        <w:rPr>
          <w:rFonts w:eastAsiaTheme="minorHAnsi"/>
          <w:sz w:val="28"/>
          <w:szCs w:val="28"/>
        </w:rPr>
        <w:t xml:space="preserve">Сведения о бюджетном обязательстве, возникшем в соответствии с документами-основаниями, предусмотренными пунктами 11-12 графы 2 Перечня, формируются в срок, установленный бюджетным законодательством Российской Федерации для представления в установленном порядке получателем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- должником информации об источнике образования задолженности и кодах бюджетной классификации Российской Федерации, по которым должны быть произведены расходы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по исполнению исполнительного документа, решения налогового</w:t>
      </w:r>
      <w:proofErr w:type="gramEnd"/>
      <w:r w:rsidRPr="006320C0">
        <w:rPr>
          <w:rFonts w:eastAsiaTheme="minorHAnsi"/>
          <w:sz w:val="28"/>
          <w:szCs w:val="28"/>
        </w:rPr>
        <w:t xml:space="preserve"> органа.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20" w:name="sub_1021"/>
      <w:bookmarkEnd w:id="19"/>
      <w:r w:rsidRPr="006320C0">
        <w:rPr>
          <w:rFonts w:eastAsiaTheme="minorHAnsi"/>
          <w:sz w:val="28"/>
          <w:szCs w:val="28"/>
        </w:rPr>
        <w:t xml:space="preserve">17. </w:t>
      </w:r>
      <w:proofErr w:type="gramStart"/>
      <w:r w:rsidRPr="006320C0">
        <w:rPr>
          <w:rFonts w:eastAsiaTheme="minorHAnsi"/>
          <w:sz w:val="28"/>
          <w:szCs w:val="28"/>
        </w:rPr>
        <w:t xml:space="preserve">В случае если в органе Федерального казначейства ранее было учтено бюджетное обязательство, по которому представлен исполнительный документ, решение налогового органа, то одновременно со Сведениями о бюджетном обязательстве, сформированными в соответствии с исполнительным документом, решением налогового органа, формируются Сведения о бюджетном обязательстве, содержащие уточненную информацию о ранее учтенном бюджетном обязательстве, </w:t>
      </w:r>
      <w:r w:rsidRPr="006320C0">
        <w:rPr>
          <w:rFonts w:eastAsiaTheme="minorHAnsi"/>
          <w:sz w:val="28"/>
          <w:szCs w:val="28"/>
        </w:rPr>
        <w:lastRenderedPageBreak/>
        <w:t>уменьшенном на сумму, указанную в исполнительном документе, решении налогового органа.</w:t>
      </w:r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21" w:name="sub_1022"/>
      <w:bookmarkEnd w:id="20"/>
      <w:r w:rsidRPr="006320C0">
        <w:rPr>
          <w:rFonts w:eastAsiaTheme="minorHAnsi"/>
          <w:sz w:val="28"/>
          <w:szCs w:val="28"/>
        </w:rPr>
        <w:t xml:space="preserve">18. </w:t>
      </w:r>
      <w:proofErr w:type="gramStart"/>
      <w:r w:rsidRPr="006320C0">
        <w:rPr>
          <w:rFonts w:eastAsiaTheme="minorHAnsi"/>
          <w:sz w:val="28"/>
          <w:szCs w:val="28"/>
        </w:rPr>
        <w:t>Основанием для внесения изменений в ранее поставленное на учет бюджетное обязательство по исполнительному документу, решению налогового органа являются Сведения о бюджетном обязательстве, содержащие уточненную информацию о кодах бюджетной классификации Российской Федерации, по которым должен быть исполнен исполнительный документ, решение налогового органа, или информацию о документе, подтверждающем исполнение исполнительного документа, решения налогового органа, документе об отсрочке, о рассрочке или об отложении</w:t>
      </w:r>
      <w:proofErr w:type="gramEnd"/>
      <w:r w:rsidRPr="006320C0">
        <w:rPr>
          <w:rFonts w:eastAsiaTheme="minorHAnsi"/>
          <w:sz w:val="28"/>
          <w:szCs w:val="28"/>
        </w:rPr>
        <w:t xml:space="preserve"> </w:t>
      </w:r>
      <w:proofErr w:type="gramStart"/>
      <w:r w:rsidRPr="006320C0">
        <w:rPr>
          <w:rFonts w:eastAsiaTheme="minorHAnsi"/>
          <w:sz w:val="28"/>
          <w:szCs w:val="28"/>
        </w:rPr>
        <w:t>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документе об отсрочке или рассрочке уплаты налога, сбора, пеней, штрафов, или ином документе с приложением копий предусмотренных настоящим пунктом документов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лица, имеющего право действовать</w:t>
      </w:r>
      <w:proofErr w:type="gramEnd"/>
      <w:r w:rsidRPr="006320C0">
        <w:rPr>
          <w:rFonts w:eastAsiaTheme="minorHAnsi"/>
          <w:sz w:val="28"/>
          <w:szCs w:val="28"/>
        </w:rPr>
        <w:t xml:space="preserve"> от имени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22" w:name="sub_1023"/>
      <w:bookmarkEnd w:id="21"/>
      <w:r w:rsidRPr="006320C0">
        <w:rPr>
          <w:rFonts w:eastAsiaTheme="minorHAnsi"/>
          <w:sz w:val="28"/>
          <w:szCs w:val="28"/>
        </w:rPr>
        <w:t xml:space="preserve">19. </w:t>
      </w:r>
      <w:proofErr w:type="gramStart"/>
      <w:r w:rsidRPr="006320C0">
        <w:rPr>
          <w:rFonts w:eastAsiaTheme="minorHAnsi"/>
          <w:sz w:val="28"/>
          <w:szCs w:val="28"/>
        </w:rPr>
        <w:t xml:space="preserve">В случае ликвидации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либо изменения типа казенного учреждения ДСМО РК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обязательство, возникшее на основании исполнительного документа, решения налогового органа, вносятся изменения в части аннулирования неисполненного бюджетного обязательства.</w:t>
      </w:r>
      <w:proofErr w:type="gramEnd"/>
    </w:p>
    <w:bookmarkEnd w:id="22"/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</w:p>
    <w:p w:rsidR="00A47111" w:rsidRPr="008E2C22" w:rsidRDefault="00A47111" w:rsidP="00C8237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</w:rPr>
      </w:pPr>
      <w:bookmarkStart w:id="23" w:name="sub_1400"/>
      <w:r w:rsidRPr="008E2C22">
        <w:rPr>
          <w:rFonts w:eastAsiaTheme="minorHAnsi"/>
          <w:b/>
          <w:bCs/>
          <w:sz w:val="28"/>
          <w:szCs w:val="28"/>
          <w:lang w:val="en-US"/>
        </w:rPr>
        <w:t>IV</w:t>
      </w:r>
      <w:r w:rsidRPr="008E2C22">
        <w:rPr>
          <w:rFonts w:eastAsiaTheme="minorHAnsi"/>
          <w:b/>
          <w:bCs/>
          <w:sz w:val="28"/>
          <w:szCs w:val="28"/>
        </w:rPr>
        <w:t>. Порядок учета денежных обязательств</w:t>
      </w:r>
    </w:p>
    <w:p w:rsidR="00A47111" w:rsidRPr="006320C0" w:rsidRDefault="00A47111" w:rsidP="00C823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24" w:name="sub_1024"/>
      <w:bookmarkEnd w:id="23"/>
      <w:r w:rsidRPr="006320C0">
        <w:rPr>
          <w:rFonts w:eastAsiaTheme="minorHAnsi"/>
          <w:sz w:val="28"/>
          <w:szCs w:val="28"/>
        </w:rPr>
        <w:t>20.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обязательстве, сформированными на основании документов, предусмотренных в графе 3 Перечня, на сумму, указанную в документе, в соответствии с которым возникло денежное обязательство.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25" w:name="sub_1025"/>
      <w:bookmarkEnd w:id="24"/>
      <w:r w:rsidRPr="006320C0">
        <w:rPr>
          <w:rFonts w:eastAsiaTheme="minorHAnsi"/>
          <w:sz w:val="28"/>
          <w:szCs w:val="28"/>
        </w:rPr>
        <w:t>21. Сведения о денежных обязательствах, включая авансовые платежи, предусмотренные условиями муниципального контракта, договора, указанных соответственно в пунктах 3и 4 графы 2 Перечня, формируются:</w:t>
      </w:r>
    </w:p>
    <w:bookmarkEnd w:id="25"/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получателем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не позднее трех рабочих дней со дня возникновения денежного обязательства в случае: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исполнения денежного обязательства неоднократно (в том числе с учетом ранее произведенных авансовых платежей);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подтверждения поставки товаров, выполнения работ, оказания услуг по ранее произведенным авансовым платежам в соответствии с условиями муниципального контракта (договора);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исполнения денежного обязательства в период, превышающий срок, установленный для оплаты денежного обязательства в соответствии с требованиями </w:t>
      </w:r>
      <w:proofErr w:type="gramStart"/>
      <w:r w:rsidRPr="006320C0">
        <w:rPr>
          <w:rFonts w:eastAsiaTheme="minorHAnsi"/>
          <w:sz w:val="28"/>
          <w:szCs w:val="28"/>
        </w:rPr>
        <w:t xml:space="preserve">Порядка санкционирования оплаты денежных обязательств получателей средств </w:t>
      </w:r>
      <w:r w:rsidRPr="006320C0">
        <w:rPr>
          <w:sz w:val="28"/>
          <w:szCs w:val="28"/>
          <w:shd w:val="clear" w:color="auto" w:fill="FFFFFF" w:themeFill="background1"/>
        </w:rPr>
        <w:t>бюджета</w:t>
      </w:r>
      <w:proofErr w:type="gramEnd"/>
      <w:r w:rsidRPr="006320C0">
        <w:rPr>
          <w:sz w:val="28"/>
          <w:szCs w:val="28"/>
          <w:shd w:val="clear" w:color="auto" w:fill="FFFFFF" w:themeFill="background1"/>
        </w:rPr>
        <w:t xml:space="preserve"> ДСМО РК</w:t>
      </w:r>
      <w:r w:rsidRPr="006320C0">
        <w:rPr>
          <w:rFonts w:eastAsiaTheme="minorHAnsi"/>
          <w:sz w:val="28"/>
          <w:szCs w:val="28"/>
        </w:rPr>
        <w:t xml:space="preserve"> и администраторов источников финансирования дефицита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, утвержденного постановлением администрацией ДСМО РК (далее – Порядок санкционирования);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proofErr w:type="gramStart"/>
      <w:r w:rsidRPr="006320C0">
        <w:rPr>
          <w:rFonts w:eastAsiaTheme="minorHAnsi"/>
          <w:sz w:val="28"/>
          <w:szCs w:val="28"/>
        </w:rPr>
        <w:t xml:space="preserve">органом Федерального казначейства - в случае исполнения денежного обязательства одним платежным документом, сумма которого равна сумме </w:t>
      </w:r>
      <w:r w:rsidRPr="006320C0">
        <w:rPr>
          <w:rFonts w:eastAsiaTheme="minorHAnsi"/>
          <w:sz w:val="28"/>
          <w:szCs w:val="28"/>
        </w:rPr>
        <w:lastRenderedPageBreak/>
        <w:t xml:space="preserve">денежного обязательства, подлежащего постановке на учет, на основании информации, содержащейся в представленных получателем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в орган Федерального казначейства платежных документах для оплаты соответствующих денежных обязательств, не позднее следующего рабочего дня со дня представления указанных платежных документов при положительном результате их проверки, установленной</w:t>
      </w:r>
      <w:proofErr w:type="gramEnd"/>
      <w:r w:rsidRPr="006320C0">
        <w:rPr>
          <w:rFonts w:eastAsiaTheme="minorHAnsi"/>
          <w:sz w:val="28"/>
          <w:szCs w:val="28"/>
        </w:rPr>
        <w:t xml:space="preserve"> требованиями </w:t>
      </w:r>
      <w:r w:rsidRPr="006320C0">
        <w:rPr>
          <w:sz w:val="28"/>
          <w:szCs w:val="28"/>
        </w:rPr>
        <w:t>Порядка санкционирования</w:t>
      </w:r>
      <w:r w:rsidRPr="006320C0">
        <w:rPr>
          <w:rFonts w:eastAsiaTheme="minorHAnsi"/>
          <w:sz w:val="28"/>
          <w:szCs w:val="28"/>
        </w:rPr>
        <w:t>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26" w:name="sub_1027"/>
      <w:r w:rsidRPr="006320C0">
        <w:rPr>
          <w:rFonts w:eastAsiaTheme="minorHAnsi"/>
          <w:sz w:val="28"/>
          <w:szCs w:val="28"/>
        </w:rPr>
        <w:t>22. Сведения о денежном обязательстве, возникшем на основании документа, подтверждающего возникновение денежного обязательства, информация по которому не подлежит включению в реестр контрактов, указанный в пункте 3 графы 2 Перечня, направляются в орган Федерального казначейства с приложением копии документа, подтверждающего возникновение денежного обязательства.</w:t>
      </w:r>
    </w:p>
    <w:bookmarkEnd w:id="26"/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proofErr w:type="gramStart"/>
      <w:r w:rsidRPr="006320C0">
        <w:rPr>
          <w:rFonts w:eastAsiaTheme="minorHAnsi"/>
          <w:sz w:val="28"/>
          <w:szCs w:val="28"/>
        </w:rPr>
        <w:t xml:space="preserve">Сведения о денежном обязательстве, формируемые в форме электронного документа, направляются с приложением документа, подтверждающего возникновение денежного обязательства,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лица, имеющего право действовать от имени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.</w:t>
      </w:r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27" w:name="sub_1028"/>
      <w:r w:rsidRPr="006320C0">
        <w:rPr>
          <w:rFonts w:eastAsiaTheme="minorHAnsi"/>
          <w:sz w:val="28"/>
          <w:szCs w:val="28"/>
        </w:rPr>
        <w:t xml:space="preserve">23. Орган Федерального казначейства не позднее следующего рабочего дня со дня представления получателем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Сведений о денежном обязательстве осуществляет их проверку на соответствие информации, указанной в Сведениях о денежном обязательстве:</w:t>
      </w:r>
    </w:p>
    <w:bookmarkEnd w:id="27"/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информации по соответствующему бюджетному обязательству, учтенному на соответствующем лицевом счете получателя бюджетных средств;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составу информации, подлежащей включению в Сведения о денежном обязательстве в соответствии с приложением № 2 к настоящему Порядку, с соблюдением правил формирования Сведений о денежном обязательстве, установленных настоящей главой;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28" w:name="sub_1284"/>
      <w:r w:rsidRPr="006320C0">
        <w:rPr>
          <w:rFonts w:eastAsiaTheme="minorHAnsi"/>
          <w:sz w:val="28"/>
          <w:szCs w:val="28"/>
        </w:rPr>
        <w:t xml:space="preserve">информации по соответствующему документу - основанию, документу, подтверждающему возникновение денежного обязательства, подлежащим представлению получателями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в органы Федерального казначейства для постановки на учет денежных обязательств в соответствии с Порядком или включения в установленном порядке в реестр контрактов, указанный в пункте 3 графы 2 Перечня.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29" w:name="sub_1029"/>
      <w:bookmarkEnd w:id="28"/>
      <w:r w:rsidRPr="006320C0">
        <w:rPr>
          <w:rFonts w:eastAsiaTheme="minorHAnsi"/>
          <w:sz w:val="28"/>
          <w:szCs w:val="28"/>
        </w:rPr>
        <w:t xml:space="preserve">24. </w:t>
      </w:r>
      <w:proofErr w:type="gramStart"/>
      <w:r w:rsidRPr="006320C0">
        <w:rPr>
          <w:rFonts w:eastAsiaTheme="minorHAnsi"/>
          <w:sz w:val="28"/>
          <w:szCs w:val="28"/>
        </w:rPr>
        <w:t>В случае представления в орган Федерального казначейства Сведений о денежном обязательстве на бумажном носителе в дополнение</w:t>
      </w:r>
      <w:proofErr w:type="gramEnd"/>
      <w:r w:rsidRPr="006320C0">
        <w:rPr>
          <w:rFonts w:eastAsiaTheme="minorHAnsi"/>
          <w:sz w:val="28"/>
          <w:szCs w:val="28"/>
        </w:rPr>
        <w:t xml:space="preserve"> к проверке, предусмотренной пунктом 23 Порядка, также осуществляется проверка Сведений о денежном обязательстве на:</w:t>
      </w:r>
    </w:p>
    <w:bookmarkEnd w:id="29"/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соответствие формы Сведений о денежном обязательстве форме Сведений о денежном обязательстве согласно приложению № 4 к Порядку;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отсутствие в представленных Сведениях о денежном обязательстве исправлений, не соответствующих требованиям, установленным Порядком, или не заверенных в порядке, установленном Порядком;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идентичность информации, отраженной в Сведениях о денежном обязательстве на бумажном носителе, информации, содержащейся в Сведениях о денежном обязательстве, представленной на машинном носителе (при наличии).</w:t>
      </w:r>
    </w:p>
    <w:p w:rsidR="00A47111" w:rsidRPr="006320C0" w:rsidRDefault="00A47111" w:rsidP="00A47111">
      <w:pPr>
        <w:ind w:firstLine="708"/>
        <w:jc w:val="both"/>
        <w:rPr>
          <w:rFonts w:eastAsiaTheme="minorHAnsi"/>
          <w:sz w:val="28"/>
          <w:szCs w:val="28"/>
        </w:rPr>
      </w:pPr>
      <w:bookmarkStart w:id="30" w:name="sub_1030"/>
      <w:r w:rsidRPr="006320C0">
        <w:rPr>
          <w:rFonts w:eastAsiaTheme="minorHAnsi"/>
          <w:sz w:val="28"/>
          <w:szCs w:val="28"/>
        </w:rPr>
        <w:t xml:space="preserve">25. </w:t>
      </w:r>
      <w:proofErr w:type="gramStart"/>
      <w:r w:rsidRPr="006320C0">
        <w:rPr>
          <w:rFonts w:eastAsiaTheme="minorHAnsi"/>
          <w:sz w:val="28"/>
          <w:szCs w:val="28"/>
        </w:rPr>
        <w:t>В случае положительного результата проверки Сведений о денежном обязательстве орган Федерального казначейства присваивает учетный номер денежному обязательству (либо вносит изменения в ранее поставленное на учет денежное обязательство)</w:t>
      </w:r>
      <w:r w:rsidRPr="006320C0">
        <w:rPr>
          <w:sz w:val="28"/>
          <w:szCs w:val="28"/>
        </w:rPr>
        <w:t xml:space="preserve"> </w:t>
      </w:r>
      <w:r w:rsidRPr="006320C0">
        <w:rPr>
          <w:rFonts w:eastAsiaTheme="minorHAnsi"/>
          <w:sz w:val="28"/>
          <w:szCs w:val="28"/>
        </w:rPr>
        <w:t xml:space="preserve">и не позднее одного рабочего дня со дня указанной </w:t>
      </w:r>
      <w:r w:rsidRPr="006320C0">
        <w:rPr>
          <w:rFonts w:eastAsiaTheme="minorHAnsi"/>
          <w:sz w:val="28"/>
          <w:szCs w:val="28"/>
        </w:rPr>
        <w:lastRenderedPageBreak/>
        <w:t xml:space="preserve">проверки Сведений о денежном обязательстве направляет 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извещение о постановке на учет (изменении) денежного обязательства, содержащее сведения о дате постановки</w:t>
      </w:r>
      <w:proofErr w:type="gramEnd"/>
      <w:r w:rsidRPr="006320C0">
        <w:rPr>
          <w:rFonts w:eastAsiaTheme="minorHAnsi"/>
          <w:sz w:val="28"/>
          <w:szCs w:val="28"/>
        </w:rPr>
        <w:t xml:space="preserve"> на учет (изменения) денежного обязательства (далее - Извещение о денежном обязательстве).</w:t>
      </w:r>
    </w:p>
    <w:p w:rsidR="00A47111" w:rsidRPr="006320C0" w:rsidRDefault="00A47111" w:rsidP="00A47111">
      <w:pPr>
        <w:ind w:firstLine="708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Извещение о денежном обязательстве направляется 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органом Федерального казначейства: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в информационной системе в форме электронного документа с использованием электронной подписи лица, имеющего право действовать от имени органа Федерального казначейства, - в отношении Сведений о денежном обязательстве, представленных в форме электронного документа;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на бумажном носителе по форме согласно приложению № 13 к Порядку (код формы по ОКУД 0506106) - в отношении Сведений о денежном обязательстве, представленных на бумажном носителе.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Извещение о денежном обязательстве, сформированное на бумажном носителе, подписывается лицом, имеющим право действовать от имени органа Федерального казначейства.</w:t>
      </w:r>
    </w:p>
    <w:bookmarkEnd w:id="30"/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Учетный номер денежного обязательства является уникальным и не подлежит изменению, в том числе при изменении отдельных реквизитов денежного обязательства.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Учетный номер денежного обязательства имеет следующую структуру, состоящую из двадцати двух разрядов: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с 1 по 19 разряд - учетный номер соответствующего бюджетного обязательства;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с 20 по 22 разряд - порядковый номер денежного обязательства.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31" w:name="sub_1031"/>
      <w:r w:rsidRPr="006320C0">
        <w:rPr>
          <w:rFonts w:eastAsiaTheme="minorHAnsi"/>
          <w:sz w:val="28"/>
          <w:szCs w:val="28"/>
        </w:rPr>
        <w:t>26. В случае отрицательного результата проверки Сведений о денежном обязательстве орган Федерального казначейства в срок, установленный в</w:t>
      </w:r>
      <w:r w:rsidRPr="006320C0">
        <w:rPr>
          <w:sz w:val="28"/>
          <w:szCs w:val="28"/>
        </w:rPr>
        <w:t xml:space="preserve"> пункте 23 </w:t>
      </w:r>
      <w:r w:rsidRPr="006320C0">
        <w:rPr>
          <w:rFonts w:eastAsiaTheme="minorHAnsi"/>
          <w:sz w:val="28"/>
          <w:szCs w:val="28"/>
        </w:rPr>
        <w:t>Порядка:</w:t>
      </w:r>
    </w:p>
    <w:bookmarkEnd w:id="31"/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возвращает 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представленные на бумажном носителе Сведения о денежном обязательстве с приложением Протокола;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направляет 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Протокол в электронном виде, если Сведения о денежном обязательстве представлялись в форме электронного документа.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В Протоколе указывается причина возврата без исполнения Сведений о денежном обязательстве.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</w:p>
    <w:p w:rsidR="00A47111" w:rsidRPr="008E2C22" w:rsidRDefault="00A47111" w:rsidP="00A47111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/>
          <w:bCs/>
          <w:sz w:val="28"/>
          <w:szCs w:val="28"/>
        </w:rPr>
      </w:pPr>
      <w:bookmarkStart w:id="32" w:name="sub_1500"/>
      <w:r w:rsidRPr="008E2C22">
        <w:rPr>
          <w:rFonts w:eastAsiaTheme="minorHAnsi"/>
          <w:b/>
          <w:bCs/>
          <w:sz w:val="28"/>
          <w:szCs w:val="28"/>
        </w:rPr>
        <w:t>V. Представление информации о бюджетных и денежных обязательствах, учтенных в органах Федерального казначейства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33" w:name="sub_1032"/>
      <w:bookmarkEnd w:id="32"/>
      <w:r w:rsidRPr="006320C0">
        <w:rPr>
          <w:rFonts w:eastAsiaTheme="minorHAnsi"/>
          <w:sz w:val="28"/>
          <w:szCs w:val="28"/>
        </w:rPr>
        <w:t>27. Информация о бюджетных и денежных обязательствах предоставляется:</w:t>
      </w:r>
    </w:p>
    <w:bookmarkEnd w:id="33"/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органом Федерального казначейства посредством обеспечения доступа к информации о бюджетных и денежных обязательствах и их исполнении в информационной системе (в том числе обеспечения возможности формирования в информационной системе отчетности в составе показателей, предусмотренных в отчетных формах, указанных в пункте 29 Порядка);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органом Федерального казначейства в виде документов, определенных пунктом 29 Порядка, по запросам администрации ДСМО РК, главных распорядителей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, получателей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с учетом положений пункта 28 Порядка.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34" w:name="sub_1033"/>
      <w:r w:rsidRPr="006320C0">
        <w:rPr>
          <w:rFonts w:eastAsiaTheme="minorHAnsi"/>
          <w:sz w:val="28"/>
          <w:szCs w:val="28"/>
        </w:rPr>
        <w:t>28. Информация о бюджетных и денежных обязательствах предоставляется:</w:t>
      </w:r>
    </w:p>
    <w:bookmarkEnd w:id="34"/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lastRenderedPageBreak/>
        <w:t>администрацией ДСМО РК - по всем бюджетным и денежным обязательствам;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главным распорядителям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- в части бюджетных и денежных обязательств подведомственных им получателей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получателям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- в части бюджетных и денежных обязательств соответствующего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35" w:name="sub_1035"/>
      <w:r w:rsidRPr="006320C0">
        <w:rPr>
          <w:rFonts w:eastAsiaTheme="minorHAnsi"/>
          <w:sz w:val="28"/>
          <w:szCs w:val="28"/>
        </w:rPr>
        <w:t>29. Информация о бюджетных и денежных обязательствах предоставляется в соответствии со следующими положениями:</w:t>
      </w:r>
      <w:bookmarkStart w:id="36" w:name="sub_1351"/>
      <w:bookmarkEnd w:id="35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proofErr w:type="gramStart"/>
      <w:r w:rsidRPr="006320C0">
        <w:rPr>
          <w:rFonts w:eastAsiaTheme="minorHAnsi"/>
          <w:sz w:val="28"/>
          <w:szCs w:val="28"/>
        </w:rPr>
        <w:t>1) по запросу администрации ДСМО РК орган Федерального казначейства представляет с указанными в запросе детализацией и группировкой показателей:</w:t>
      </w:r>
      <w:bookmarkStart w:id="37" w:name="sub_13511"/>
      <w:bookmarkEnd w:id="36"/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proofErr w:type="gramStart"/>
      <w:r w:rsidRPr="006320C0">
        <w:rPr>
          <w:rFonts w:eastAsiaTheme="minorHAnsi"/>
          <w:sz w:val="28"/>
          <w:szCs w:val="28"/>
        </w:rPr>
        <w:t>а) Информацию  о   принятых  на  учет бюджетных и (или) денежных обязательствах</w:t>
      </w:r>
      <w:bookmarkEnd w:id="37"/>
      <w:r w:rsidRPr="006320C0">
        <w:rPr>
          <w:rFonts w:eastAsiaTheme="minorHAnsi"/>
          <w:sz w:val="28"/>
          <w:szCs w:val="28"/>
        </w:rPr>
        <w:t xml:space="preserve"> по форме  согласно</w:t>
      </w:r>
      <w:r w:rsidRPr="006320C0">
        <w:rPr>
          <w:sz w:val="28"/>
          <w:szCs w:val="28"/>
        </w:rPr>
        <w:t xml:space="preserve"> приложению № 8</w:t>
      </w:r>
      <w:r w:rsidRPr="006320C0">
        <w:rPr>
          <w:rFonts w:eastAsiaTheme="minorHAnsi"/>
          <w:sz w:val="28"/>
          <w:szCs w:val="28"/>
        </w:rPr>
        <w:t xml:space="preserve"> к Порядку (код формы по ОКУД 0506601) (далее - Информация о принятых на учет обязательствах), сформированную по состоянию на 1-е число месяца,  указанного  в  запросе,  или  на 1-е  число месяца, в котором поступил запрос, нарастающим итогом с начала текущего финансового года;</w:t>
      </w:r>
      <w:bookmarkStart w:id="38" w:name="sub_13512"/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б) Информацию      об    исполнении бюджетных и (или) денежных </w:t>
      </w:r>
      <w:r w:rsidRPr="006320C0">
        <w:rPr>
          <w:rFonts w:eastAsiaTheme="minorHAnsi"/>
          <w:sz w:val="28"/>
          <w:szCs w:val="28"/>
          <w:highlight w:val="yellow"/>
        </w:rPr>
        <w:t xml:space="preserve"> </w:t>
      </w:r>
      <w:r w:rsidRPr="006320C0">
        <w:rPr>
          <w:rFonts w:eastAsiaTheme="minorHAnsi"/>
          <w:sz w:val="28"/>
          <w:szCs w:val="28"/>
        </w:rPr>
        <w:t>обязательств</w:t>
      </w:r>
      <w:bookmarkEnd w:id="38"/>
      <w:r w:rsidRPr="006320C0">
        <w:rPr>
          <w:rFonts w:eastAsiaTheme="minorHAnsi"/>
          <w:sz w:val="28"/>
          <w:szCs w:val="28"/>
        </w:rPr>
        <w:t xml:space="preserve"> по форме согласно приложению № 9 к настоящему Порядку (код формы по ОКУД 0506603) (далее - Информация  об   исполнении  обязательств),  сформированную   на   дату, указанную в запросе;</w:t>
      </w:r>
      <w:bookmarkStart w:id="39" w:name="sub_13513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40" w:name="sub_1352"/>
      <w:bookmarkEnd w:id="39"/>
      <w:proofErr w:type="gramStart"/>
      <w:r w:rsidRPr="006320C0">
        <w:rPr>
          <w:rFonts w:eastAsiaTheme="minorHAnsi"/>
          <w:sz w:val="28"/>
          <w:szCs w:val="28"/>
        </w:rPr>
        <w:t xml:space="preserve">2) по запросу главного распорядителя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орган Федерального казначейства представляет с указанными в запросе детализацией и группировкой показателей</w:t>
      </w:r>
      <w:bookmarkStart w:id="41" w:name="sub_13521"/>
      <w:bookmarkEnd w:id="40"/>
      <w:r w:rsidRPr="006320C0">
        <w:rPr>
          <w:rFonts w:eastAsiaTheme="minorHAnsi"/>
          <w:sz w:val="28"/>
          <w:szCs w:val="28"/>
        </w:rPr>
        <w:t xml:space="preserve"> Информацию о принятых на учет обязательствах по находящимся в ведении главного распорядителя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получателям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, сформированную по состоянию на 1-е число месяца, указанного в запросе, или на 1-е число месяца, в котором поступил</w:t>
      </w:r>
      <w:proofErr w:type="gramEnd"/>
      <w:r w:rsidRPr="006320C0">
        <w:rPr>
          <w:rFonts w:eastAsiaTheme="minorHAnsi"/>
          <w:sz w:val="28"/>
          <w:szCs w:val="28"/>
        </w:rPr>
        <w:t xml:space="preserve"> запрос нарастающим итогом с начала текущего финансового года;</w:t>
      </w:r>
      <w:bookmarkStart w:id="42" w:name="sub_1353"/>
      <w:bookmarkEnd w:id="41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proofErr w:type="gramStart"/>
      <w:r w:rsidRPr="006320C0">
        <w:rPr>
          <w:rFonts w:eastAsiaTheme="minorHAnsi"/>
          <w:sz w:val="28"/>
          <w:szCs w:val="28"/>
        </w:rPr>
        <w:t xml:space="preserve">3) по запросу  получателя средств 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орган</w:t>
      </w:r>
      <w:r>
        <w:rPr>
          <w:rFonts w:eastAsiaTheme="minorHAnsi"/>
          <w:sz w:val="28"/>
          <w:szCs w:val="28"/>
        </w:rPr>
        <w:t xml:space="preserve"> </w:t>
      </w:r>
      <w:bookmarkEnd w:id="42"/>
      <w:r w:rsidRPr="006320C0">
        <w:rPr>
          <w:rFonts w:eastAsiaTheme="minorHAnsi"/>
          <w:sz w:val="28"/>
          <w:szCs w:val="28"/>
        </w:rPr>
        <w:t xml:space="preserve">Федерального   казначейства  предоставляет  Справку   об  исполнении принятых   на  учет бюджетных и (или) денежных </w:t>
      </w:r>
      <w:r>
        <w:rPr>
          <w:rFonts w:eastAsiaTheme="minorHAnsi"/>
          <w:sz w:val="28"/>
          <w:szCs w:val="28"/>
        </w:rPr>
        <w:t>_______</w:t>
      </w:r>
      <w:r w:rsidRPr="006320C0">
        <w:rPr>
          <w:rFonts w:eastAsiaTheme="minorHAnsi"/>
          <w:sz w:val="28"/>
          <w:szCs w:val="28"/>
        </w:rPr>
        <w:t>исполнении обязательств) по форме согласно приложению № 7 к настоящему Порядку (код формы по ОКУД 0506602).</w:t>
      </w:r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proofErr w:type="gramStart"/>
      <w:r w:rsidRPr="006320C0">
        <w:rPr>
          <w:rFonts w:eastAsiaTheme="minorHAnsi"/>
          <w:sz w:val="28"/>
          <w:szCs w:val="28"/>
        </w:rPr>
        <w:t xml:space="preserve">Справка об исполнении обязательств формируется по состоянию на 1-е число каждого месяца и по состоянию на дату, указанную в запросе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, нарастающим итогом с 1 января текущего финансового года и содержит информацию об исполнении бюджетных и денежных обязательств, поставленных на учет в органе Федерального казначейства на основании Сведений об обязательстве;</w:t>
      </w:r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43" w:name="sub_1354"/>
      <w:proofErr w:type="gramStart"/>
      <w:r w:rsidRPr="006320C0">
        <w:rPr>
          <w:rFonts w:eastAsiaTheme="minorHAnsi"/>
          <w:sz w:val="28"/>
          <w:szCs w:val="28"/>
        </w:rPr>
        <w:t xml:space="preserve">4) по запросу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орган Федерального казначейства по месту обслуживания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формирует Справку о неисполненных в отчетном финансовом году бюджетных обязательствах по муниципальным контрактам на поставку товаров, выполнение работ, оказание услуг и соглашениям (нормативным правовым актам) о предоставлении из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бюджету муниципального образования субсидий, субвенций и иных межбюджетных трансфертов (далее</w:t>
      </w:r>
      <w:proofErr w:type="gramEnd"/>
      <w:r w:rsidRPr="006320C0">
        <w:rPr>
          <w:rFonts w:eastAsiaTheme="minorHAnsi"/>
          <w:sz w:val="28"/>
          <w:szCs w:val="28"/>
        </w:rPr>
        <w:t xml:space="preserve"> - соглашение (нормативный правовой акт) о предоставлении межбюджетных трансфертов), соглашениям (нормативным правовым актам) о предоставлении субсидий юридическим лицам по форме согласно приложению № 10 к Порядку (код формы по ОКУД 0506103) (далее - Справка о неисполненных бюджетных обязательствах).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highlight w:val="yellow"/>
        </w:rPr>
      </w:pPr>
      <w:bookmarkStart w:id="44" w:name="sub_13543"/>
      <w:bookmarkEnd w:id="43"/>
      <w:proofErr w:type="gramStart"/>
      <w:r w:rsidRPr="006320C0">
        <w:rPr>
          <w:rFonts w:eastAsiaTheme="minorHAnsi"/>
          <w:sz w:val="28"/>
          <w:szCs w:val="28"/>
        </w:rPr>
        <w:lastRenderedPageBreak/>
        <w:t xml:space="preserve">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содержит информацию о неисполненных бюджетных обязательствах, возникших из муниципальных  контрактов, договоров, соглашений (нормативных правовых актов) о предоставлении из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бюджету муниципального образования субсидий, субвенций, иных межбюджетных трансфертов, соглашений (нормативных правовых актов) о предоставлении субсидий юридическим лицам, поставленных на</w:t>
      </w:r>
      <w:proofErr w:type="gramEnd"/>
      <w:r w:rsidRPr="006320C0">
        <w:rPr>
          <w:rFonts w:eastAsiaTheme="minorHAnsi"/>
          <w:sz w:val="28"/>
          <w:szCs w:val="28"/>
        </w:rPr>
        <w:t xml:space="preserve"> </w:t>
      </w:r>
      <w:proofErr w:type="gramStart"/>
      <w:r w:rsidRPr="006320C0">
        <w:rPr>
          <w:rFonts w:eastAsiaTheme="minorHAnsi"/>
          <w:sz w:val="28"/>
          <w:szCs w:val="28"/>
        </w:rPr>
        <w:t xml:space="preserve">учет в органе Федерального казначейства на основании Сведений о бюджетных обязательствах и подлежавших в соответствии с условиями этих государственных контрактов, договоров, соглашений (нормативных правовых актов) о предоставлении межбюджетных трансфертов, соглашений (нормативных правовых актов) о предоставлении субсидий юридическим лицам, оплате в отчетном финансовом году, а также о неиспользованных на начало очередного финансового года остатках лимитов бюджетных обязательств на исполнение указанных </w:t>
      </w:r>
      <w:proofErr w:type="spellStart"/>
      <w:r w:rsidRPr="006320C0">
        <w:rPr>
          <w:rFonts w:eastAsiaTheme="minorHAnsi"/>
          <w:sz w:val="28"/>
          <w:szCs w:val="28"/>
        </w:rPr>
        <w:t>муницпальных</w:t>
      </w:r>
      <w:proofErr w:type="spellEnd"/>
      <w:proofErr w:type="gramEnd"/>
      <w:r w:rsidRPr="006320C0">
        <w:rPr>
          <w:rFonts w:eastAsiaTheme="minorHAnsi"/>
          <w:sz w:val="28"/>
          <w:szCs w:val="28"/>
        </w:rPr>
        <w:t xml:space="preserve"> контрактов, договоров, соглашений (нормативных правовых актов) о предоставлении межбюджетных трансфертов, соглашений (нормативных правовых актов) о предоставлении субсидий юридическим лицам.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45" w:name="sub_13545"/>
      <w:bookmarkEnd w:id="44"/>
      <w:proofErr w:type="gramStart"/>
      <w:r w:rsidRPr="006320C0">
        <w:rPr>
          <w:rFonts w:eastAsiaTheme="minorHAnsi"/>
          <w:sz w:val="28"/>
          <w:szCs w:val="28"/>
        </w:rPr>
        <w:t xml:space="preserve">Главные распорядители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не позднее пятого рабочего дня февраля текущего финансового года представляют в Федеральное казначейство для подтверждения Информацию об объеме неиспользованных на начало очередного финансового года лимитов бюджетных обязательств, в пределах которого могут быть увеличены бюджетные ассигнования на оплату муниципальных контрактов на поставку товаров, выполнение работ, оказание услуг, а также соглашений (нормативных правовых актов) о предоставлении</w:t>
      </w:r>
      <w:proofErr w:type="gramEnd"/>
      <w:r w:rsidRPr="006320C0">
        <w:rPr>
          <w:rFonts w:eastAsiaTheme="minorHAnsi"/>
          <w:sz w:val="28"/>
          <w:szCs w:val="28"/>
        </w:rPr>
        <w:t xml:space="preserve"> </w:t>
      </w:r>
      <w:proofErr w:type="gramStart"/>
      <w:r w:rsidRPr="006320C0">
        <w:rPr>
          <w:rFonts w:eastAsiaTheme="minorHAnsi"/>
          <w:sz w:val="28"/>
          <w:szCs w:val="28"/>
        </w:rPr>
        <w:t xml:space="preserve">из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бюджету муниципального образовании субсидий, субвенций и иных межбюджетных трансфертов, соглашений (нормативных правовых актов) о предоставлении субсидий юридическим лицам по форме согласно </w:t>
      </w:r>
      <w:r w:rsidRPr="006320C0">
        <w:rPr>
          <w:sz w:val="28"/>
          <w:szCs w:val="28"/>
        </w:rPr>
        <w:t xml:space="preserve">приложению № 11 </w:t>
      </w:r>
      <w:r w:rsidRPr="006320C0">
        <w:rPr>
          <w:rFonts w:eastAsiaTheme="minorHAnsi"/>
          <w:sz w:val="28"/>
          <w:szCs w:val="28"/>
        </w:rPr>
        <w:t>к настоящему Порядку (код формы по ОКУД 0506104) (далее - Информация об объеме лимитов бюджетных обязательств).</w:t>
      </w:r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46" w:name="sub_1354560"/>
      <w:bookmarkEnd w:id="45"/>
      <w:r w:rsidRPr="006320C0">
        <w:rPr>
          <w:rFonts w:eastAsiaTheme="minorHAnsi"/>
          <w:sz w:val="28"/>
          <w:szCs w:val="28"/>
        </w:rPr>
        <w:t>Информация об объеме лимитов бюджетных обязатель</w:t>
      </w:r>
      <w:proofErr w:type="gramStart"/>
      <w:r w:rsidRPr="006320C0">
        <w:rPr>
          <w:rFonts w:eastAsiaTheme="minorHAnsi"/>
          <w:sz w:val="28"/>
          <w:szCs w:val="28"/>
        </w:rPr>
        <w:t>ств пр</w:t>
      </w:r>
      <w:proofErr w:type="gramEnd"/>
      <w:r w:rsidRPr="006320C0">
        <w:rPr>
          <w:rFonts w:eastAsiaTheme="minorHAnsi"/>
          <w:sz w:val="28"/>
          <w:szCs w:val="28"/>
        </w:rPr>
        <w:t xml:space="preserve">едставляется в форме электронного документа в информационной системе и подписывается </w:t>
      </w:r>
      <w:hyperlink r:id="rId12" w:history="1">
        <w:r w:rsidRPr="006320C0">
          <w:rPr>
            <w:rFonts w:eastAsiaTheme="minorHAnsi"/>
            <w:sz w:val="28"/>
            <w:szCs w:val="28"/>
          </w:rPr>
          <w:t>электронной подписью</w:t>
        </w:r>
      </w:hyperlink>
      <w:r w:rsidRPr="006320C0">
        <w:rPr>
          <w:rFonts w:eastAsiaTheme="minorHAnsi"/>
          <w:sz w:val="28"/>
          <w:szCs w:val="28"/>
        </w:rPr>
        <w:t xml:space="preserve"> лица, имеющего право действовать от имени главного распорядителя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47" w:name="sub_13547"/>
      <w:bookmarkEnd w:id="46"/>
      <w:proofErr w:type="gramStart"/>
      <w:r w:rsidRPr="006320C0">
        <w:rPr>
          <w:rFonts w:eastAsiaTheme="minorHAnsi"/>
          <w:sz w:val="28"/>
          <w:szCs w:val="28"/>
        </w:rPr>
        <w:t xml:space="preserve">Орган Федерального казначейства в течение двух рабочих дней после дня предоставления главным распорядителем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Информации об объеме лимитов бюджетных обязательств проверяет указанную информацию на </w:t>
      </w:r>
      <w:proofErr w:type="spellStart"/>
      <w:r w:rsidRPr="006320C0">
        <w:rPr>
          <w:rFonts w:eastAsiaTheme="minorHAnsi"/>
          <w:sz w:val="28"/>
          <w:szCs w:val="28"/>
        </w:rPr>
        <w:t>непревышение</w:t>
      </w:r>
      <w:proofErr w:type="spellEnd"/>
      <w:r w:rsidRPr="006320C0">
        <w:rPr>
          <w:rFonts w:eastAsiaTheme="minorHAnsi"/>
          <w:sz w:val="28"/>
          <w:szCs w:val="28"/>
        </w:rPr>
        <w:t xml:space="preserve"> суммы, на которую в текущем финансовом году могут быть увеличены бюджетные ассигнования главному распорядителю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на оплату муниципальных контрактов, договоров, соглашений (нормативных правовых актов) о предоставлении межбюджетных трансфертов, соглашений</w:t>
      </w:r>
      <w:proofErr w:type="gramEnd"/>
      <w:r w:rsidRPr="006320C0">
        <w:rPr>
          <w:rFonts w:eastAsiaTheme="minorHAnsi"/>
          <w:sz w:val="28"/>
          <w:szCs w:val="28"/>
        </w:rPr>
        <w:t xml:space="preserve"> (нормативных правовых актов) о предоставлении субсидий юридическим лицам, над соответствующей суммой, указанной в сводной </w:t>
      </w:r>
      <w:hyperlink w:anchor="sub_90000" w:history="1">
        <w:r w:rsidRPr="006320C0">
          <w:rPr>
            <w:rFonts w:eastAsiaTheme="minorHAnsi"/>
            <w:sz w:val="28"/>
            <w:szCs w:val="28"/>
          </w:rPr>
          <w:t>Справке</w:t>
        </w:r>
      </w:hyperlink>
      <w:r w:rsidRPr="006320C0">
        <w:rPr>
          <w:rFonts w:eastAsiaTheme="minorHAnsi"/>
          <w:sz w:val="28"/>
          <w:szCs w:val="28"/>
        </w:rPr>
        <w:t xml:space="preserve"> о неисполненных бюджетных обязательствах по соответствующему коду бюджетной </w:t>
      </w:r>
      <w:hyperlink r:id="rId13" w:history="1">
        <w:r w:rsidRPr="006320C0">
          <w:rPr>
            <w:rFonts w:eastAsiaTheme="minorHAnsi"/>
            <w:sz w:val="28"/>
            <w:szCs w:val="28"/>
          </w:rPr>
          <w:t>классификации расходов</w:t>
        </w:r>
      </w:hyperlink>
      <w:r w:rsidRPr="006320C0">
        <w:rPr>
          <w:rFonts w:eastAsiaTheme="minorHAnsi"/>
          <w:sz w:val="28"/>
          <w:szCs w:val="28"/>
        </w:rPr>
        <w:t xml:space="preserve">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, сформированной органом Федерального казначейства по данному главному распорядителю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.</w:t>
      </w:r>
    </w:p>
    <w:bookmarkEnd w:id="47"/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При положительном результате проверки в соответствии с требованиями </w:t>
      </w:r>
      <w:hyperlink w:anchor="sub_13547" w:history="1">
        <w:r w:rsidRPr="006320C0">
          <w:rPr>
            <w:rFonts w:eastAsiaTheme="minorHAnsi"/>
            <w:sz w:val="28"/>
            <w:szCs w:val="28"/>
          </w:rPr>
          <w:t>абзаца седьмого</w:t>
        </w:r>
      </w:hyperlink>
      <w:r w:rsidRPr="006320C0">
        <w:rPr>
          <w:rFonts w:eastAsiaTheme="minorHAnsi"/>
          <w:sz w:val="28"/>
          <w:szCs w:val="28"/>
        </w:rPr>
        <w:t xml:space="preserve"> настоящего подпункта орган Федерального казначейства </w:t>
      </w:r>
      <w:r w:rsidRPr="006320C0">
        <w:rPr>
          <w:rFonts w:eastAsiaTheme="minorHAnsi"/>
          <w:sz w:val="28"/>
          <w:szCs w:val="28"/>
        </w:rPr>
        <w:lastRenderedPageBreak/>
        <w:t xml:space="preserve">подтверждает Информацию об объеме лимитов бюджетных обязательств путем ее подписания </w:t>
      </w:r>
      <w:hyperlink r:id="rId14" w:history="1">
        <w:r w:rsidRPr="006320C0">
          <w:rPr>
            <w:rFonts w:eastAsiaTheme="minorHAnsi"/>
            <w:sz w:val="28"/>
            <w:szCs w:val="28"/>
          </w:rPr>
          <w:t>электронной подписью</w:t>
        </w:r>
      </w:hyperlink>
      <w:r w:rsidRPr="006320C0">
        <w:rPr>
          <w:rFonts w:eastAsiaTheme="minorHAnsi"/>
          <w:sz w:val="28"/>
          <w:szCs w:val="28"/>
        </w:rPr>
        <w:t xml:space="preserve"> лица, имеющего право действовать от имени органа Федерального казначейства.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Если Информация об объеме лимитов бюджетных обязательств не соответствует требованиям настоящего пункта, орган Федерального казначейства не позднее двух рабочих дней после дня представления Информации об объеме лимитов бюджетных обязатель</w:t>
      </w:r>
      <w:proofErr w:type="gramStart"/>
      <w:r w:rsidRPr="006320C0">
        <w:rPr>
          <w:rFonts w:eastAsiaTheme="minorHAnsi"/>
          <w:sz w:val="28"/>
          <w:szCs w:val="28"/>
        </w:rPr>
        <w:t>ств гл</w:t>
      </w:r>
      <w:proofErr w:type="gramEnd"/>
      <w:r w:rsidRPr="006320C0">
        <w:rPr>
          <w:rFonts w:eastAsiaTheme="minorHAnsi"/>
          <w:sz w:val="28"/>
          <w:szCs w:val="28"/>
        </w:rPr>
        <w:t xml:space="preserve">авным распорядителем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:</w:t>
      </w:r>
    </w:p>
    <w:p w:rsidR="00C8237B" w:rsidRDefault="00A47111" w:rsidP="00C823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направляет главному распорядителю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</w:t>
      </w:r>
      <w:hyperlink r:id="rId15" w:history="1">
        <w:r w:rsidRPr="006320C0">
          <w:rPr>
            <w:rFonts w:eastAsiaTheme="minorHAnsi"/>
            <w:sz w:val="28"/>
            <w:szCs w:val="28"/>
          </w:rPr>
          <w:t>Протокол</w:t>
        </w:r>
      </w:hyperlink>
      <w:r w:rsidRPr="006320C0">
        <w:rPr>
          <w:rFonts w:eastAsiaTheme="minorHAnsi"/>
          <w:sz w:val="28"/>
          <w:szCs w:val="28"/>
        </w:rPr>
        <w:t>, в котором указывается причина возврата Информации о неисполненных бюджетных обязательствах.</w:t>
      </w:r>
    </w:p>
    <w:p w:rsidR="00C8237B" w:rsidRDefault="00C8237B" w:rsidP="00C823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</w:p>
    <w:p w:rsidR="00A47111" w:rsidRPr="008E2C22" w:rsidRDefault="00A47111" w:rsidP="00C8237B">
      <w:pPr>
        <w:autoSpaceDE w:val="0"/>
        <w:autoSpaceDN w:val="0"/>
        <w:adjustRightInd w:val="0"/>
        <w:ind w:firstLine="720"/>
        <w:jc w:val="center"/>
        <w:rPr>
          <w:rFonts w:eastAsiaTheme="minorHAnsi"/>
          <w:b/>
          <w:sz w:val="28"/>
          <w:szCs w:val="28"/>
        </w:rPr>
      </w:pPr>
      <w:r w:rsidRPr="008E2C22">
        <w:rPr>
          <w:rFonts w:eastAsiaTheme="minorEastAsia"/>
          <w:b/>
          <w:sz w:val="28"/>
          <w:szCs w:val="28"/>
        </w:rPr>
        <w:t>V</w:t>
      </w:r>
      <w:r w:rsidRPr="008E2C22">
        <w:rPr>
          <w:rFonts w:eastAsiaTheme="minorEastAsia"/>
          <w:b/>
          <w:sz w:val="28"/>
          <w:szCs w:val="28"/>
          <w:lang w:val="en-US"/>
        </w:rPr>
        <w:t>I</w:t>
      </w:r>
      <w:r w:rsidRPr="008E2C22">
        <w:rPr>
          <w:rFonts w:eastAsiaTheme="minorEastAsia"/>
          <w:b/>
          <w:sz w:val="28"/>
          <w:szCs w:val="28"/>
        </w:rPr>
        <w:t>. Указания по заполнению документов, предусмотренных</w:t>
      </w:r>
    </w:p>
    <w:p w:rsidR="00A47111" w:rsidRPr="008E2C22" w:rsidRDefault="00A47111" w:rsidP="00C8237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8"/>
          <w:szCs w:val="28"/>
        </w:rPr>
      </w:pPr>
      <w:r w:rsidRPr="008E2C22">
        <w:rPr>
          <w:rFonts w:eastAsiaTheme="minorEastAsia"/>
          <w:b/>
          <w:sz w:val="28"/>
          <w:szCs w:val="28"/>
        </w:rPr>
        <w:t>настоящим Порядком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30. </w:t>
      </w:r>
      <w:hyperlink w:anchor="Par2639" w:history="1">
        <w:r w:rsidRPr="006320C0">
          <w:rPr>
            <w:rFonts w:eastAsiaTheme="minorEastAsia"/>
            <w:sz w:val="28"/>
            <w:szCs w:val="28"/>
          </w:rPr>
          <w:t>Справка</w:t>
        </w:r>
      </w:hyperlink>
      <w:r w:rsidRPr="006320C0">
        <w:rPr>
          <w:rFonts w:eastAsiaTheme="minorEastAsia"/>
          <w:sz w:val="28"/>
          <w:szCs w:val="28"/>
        </w:rPr>
        <w:t xml:space="preserve"> об исполнении обязательств формируется органом Федерального </w:t>
      </w:r>
      <w:proofErr w:type="gramStart"/>
      <w:r w:rsidRPr="006320C0">
        <w:rPr>
          <w:rFonts w:eastAsiaTheme="minorEastAsia"/>
          <w:sz w:val="28"/>
          <w:szCs w:val="28"/>
        </w:rPr>
        <w:t>казначейства</w:t>
      </w:r>
      <w:proofErr w:type="gramEnd"/>
      <w:r w:rsidRPr="006320C0">
        <w:rPr>
          <w:rFonts w:eastAsiaTheme="minorEastAsia"/>
          <w:sz w:val="28"/>
          <w:szCs w:val="28"/>
        </w:rPr>
        <w:t xml:space="preserve"> нарастающим итогом с начала финансового года в следующем порядке.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В заголовочной части Справки об исполнении обязательств указывается соответствующий вид обязательства – «бюджетное» или «денежное», в отношении которого формируется данная справка.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В </w:t>
      </w:r>
      <w:hyperlink w:anchor="Par2664" w:history="1">
        <w:r w:rsidRPr="006320C0">
          <w:rPr>
            <w:rFonts w:eastAsiaTheme="minorEastAsia"/>
            <w:sz w:val="28"/>
            <w:szCs w:val="28"/>
          </w:rPr>
          <w:t>табличной части</w:t>
        </w:r>
      </w:hyperlink>
      <w:r w:rsidRPr="006320C0">
        <w:rPr>
          <w:rFonts w:eastAsiaTheme="minorEastAsia"/>
          <w:sz w:val="28"/>
          <w:szCs w:val="28"/>
        </w:rPr>
        <w:t xml:space="preserve"> Справки об исполнении обязательств отражаются показатели: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графах 1 - 4 – составная часть кода бюджетной классификации Российской Федерации, по которому в органе Федерального казначейства приняты на учет бюджетные или денежные обязательства;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графах 5 - 7 - сумма распределенных лимитов бюджетных обязательств на текущий финансовый год, на первый год планового периода, на второй год планового периода;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графах 8, 9 - соответственно номер и дата документа-основания (исполнительного документа, решения налогового органа);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графе 10 - учетный номер бюджетного или денежного обязательства;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proofErr w:type="gramStart"/>
      <w:r w:rsidRPr="006320C0">
        <w:rPr>
          <w:rFonts w:eastAsiaTheme="minorEastAsia"/>
          <w:sz w:val="28"/>
          <w:szCs w:val="28"/>
        </w:rPr>
        <w:t>в графах 11 - 13 - принятые на учет в органе Федерального казначейства бюджетные или денежные обязательства соответственно на текущий финансовый год (с учетом неисполненных бюджетных или денежных обязательств прошлых лет), на первый и на второй года планового периода;</w:t>
      </w:r>
      <w:proofErr w:type="gramEnd"/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графах 14 - 15 - сумма и процент исполненных бюджетных обязательств текущего финансового года в разрезе кодов бюджетной классификации Российской Федерации;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графе 16 - сумма неисполненных бюджетных обязательств текущего финансового года в разрезе кодов бюджетной классификации Российской Федерации (показатель графы 11 минус показатель графы 14);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графах 17 - 18 - сумма и процент неиспользованного остатка лимитов бюджетных обязательств текущего финансового года.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31. </w:t>
      </w:r>
      <w:r w:rsidRPr="006320C0">
        <w:rPr>
          <w:sz w:val="28"/>
          <w:szCs w:val="28"/>
        </w:rPr>
        <w:t>Информация о</w:t>
      </w:r>
      <w:r w:rsidRPr="006320C0">
        <w:rPr>
          <w:rFonts w:eastAsiaTheme="minorEastAsia"/>
          <w:sz w:val="28"/>
          <w:szCs w:val="28"/>
        </w:rPr>
        <w:t xml:space="preserve"> принятых на учет обязательствах формируется органом Федерального казначейства в следующем порядке.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proofErr w:type="gramStart"/>
      <w:r w:rsidRPr="006320C0">
        <w:rPr>
          <w:rFonts w:eastAsiaTheme="minorEastAsia"/>
          <w:sz w:val="28"/>
          <w:szCs w:val="28"/>
        </w:rPr>
        <w:t>При формировании Информации о принятых на учет обязательствах в целом по всем получателям</w:t>
      </w:r>
      <w:proofErr w:type="gramEnd"/>
      <w:r w:rsidRPr="006320C0">
        <w:rPr>
          <w:rFonts w:eastAsiaTheme="minorEastAsia"/>
          <w:sz w:val="28"/>
          <w:szCs w:val="28"/>
        </w:rPr>
        <w:t xml:space="preserve">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 xml:space="preserve"> реквизит заголовочной части «Главный распорядитель (распорядитель) бюджетных средств» не заполняется.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Информация о принятых на учет обязательствах формируется в разрезе </w:t>
      </w:r>
      <w:r w:rsidRPr="006320C0">
        <w:rPr>
          <w:rFonts w:eastAsiaTheme="minorEastAsia"/>
          <w:sz w:val="28"/>
          <w:szCs w:val="28"/>
        </w:rPr>
        <w:lastRenderedPageBreak/>
        <w:t xml:space="preserve">участников бюджетного процесса в соответствии с запросом </w:t>
      </w:r>
      <w:r w:rsidRPr="006320C0">
        <w:rPr>
          <w:rFonts w:eastAsiaTheme="minorHAnsi"/>
          <w:sz w:val="28"/>
          <w:szCs w:val="28"/>
        </w:rPr>
        <w:t>администрации</w:t>
      </w:r>
      <w:r w:rsidRPr="006320C0">
        <w:rPr>
          <w:rFonts w:eastAsiaTheme="minorEastAsia"/>
          <w:sz w:val="28"/>
          <w:szCs w:val="28"/>
        </w:rPr>
        <w:t xml:space="preserve"> ДСМО РК, главных распорядителей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>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В заголовочной части Информации о принятых на учет обязательствах указывается соответствующий вид обязательства «бюджетное» или «денежное», в отношении которого формируется данная информация.</w:t>
      </w:r>
    </w:p>
    <w:p w:rsidR="00A47111" w:rsidRPr="006320C0" w:rsidRDefault="00F41344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hyperlink w:anchor="Par2812" w:history="1">
        <w:r w:rsidR="00A47111" w:rsidRPr="006320C0">
          <w:rPr>
            <w:rFonts w:eastAsiaTheme="minorEastAsia"/>
            <w:sz w:val="28"/>
            <w:szCs w:val="28"/>
          </w:rPr>
          <w:t>Табличная часть</w:t>
        </w:r>
      </w:hyperlink>
      <w:r w:rsidR="00A47111" w:rsidRPr="006320C0">
        <w:rPr>
          <w:rFonts w:eastAsiaTheme="minorEastAsia"/>
          <w:sz w:val="28"/>
          <w:szCs w:val="28"/>
        </w:rPr>
        <w:t xml:space="preserve"> формы Информации </w:t>
      </w:r>
      <w:proofErr w:type="gramStart"/>
      <w:r w:rsidR="00A47111" w:rsidRPr="006320C0">
        <w:rPr>
          <w:rFonts w:eastAsiaTheme="minorEastAsia"/>
          <w:sz w:val="28"/>
          <w:szCs w:val="28"/>
        </w:rPr>
        <w:t>о</w:t>
      </w:r>
      <w:proofErr w:type="gramEnd"/>
      <w:r w:rsidR="00A47111" w:rsidRPr="006320C0">
        <w:rPr>
          <w:rFonts w:eastAsiaTheme="minorEastAsia"/>
          <w:sz w:val="28"/>
          <w:szCs w:val="28"/>
        </w:rPr>
        <w:t xml:space="preserve"> принятых на учет обязательств заполняется следующим образом: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в графах 1 - 4 – составная часть кода бюджетной классификации Российской Федерации, по которому в органе Федерального казначейства учтено бюджетное или денежное обязательство. </w:t>
      </w:r>
      <w:proofErr w:type="gramStart"/>
      <w:r w:rsidRPr="006320C0">
        <w:rPr>
          <w:rFonts w:eastAsiaTheme="minorEastAsia"/>
          <w:sz w:val="28"/>
          <w:szCs w:val="28"/>
        </w:rPr>
        <w:t xml:space="preserve">Степень детализации кодов бюджетной классификации Российской Федерации или перечень кодов бюджетной классификации Российской Федерации, в разрезе которых в информации приводятся сведения о принятых получателями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 xml:space="preserve"> бюджетных или денежных обязательствах, устанавливается </w:t>
      </w:r>
      <w:r w:rsidRPr="006320C0">
        <w:rPr>
          <w:rFonts w:eastAsiaTheme="minorHAnsi"/>
          <w:sz w:val="28"/>
          <w:szCs w:val="28"/>
        </w:rPr>
        <w:t>администрацией</w:t>
      </w:r>
      <w:r w:rsidRPr="006320C0">
        <w:rPr>
          <w:rFonts w:eastAsiaTheme="minorEastAsia"/>
          <w:sz w:val="28"/>
          <w:szCs w:val="28"/>
        </w:rPr>
        <w:t xml:space="preserve"> ДСМО РК, главными распорядителями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>, по запросу которых формируется Информация о принятых на учет обязательствах;</w:t>
      </w:r>
      <w:proofErr w:type="gramEnd"/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в графе 5 - код валюты по </w:t>
      </w:r>
      <w:hyperlink r:id="rId16" w:history="1">
        <w:r w:rsidRPr="006320C0">
          <w:rPr>
            <w:rFonts w:eastAsiaTheme="minorEastAsia"/>
            <w:sz w:val="28"/>
            <w:szCs w:val="28"/>
          </w:rPr>
          <w:t>ОКВ</w:t>
        </w:r>
      </w:hyperlink>
      <w:r w:rsidRPr="006320C0">
        <w:rPr>
          <w:rFonts w:eastAsiaTheme="minorEastAsia"/>
          <w:sz w:val="28"/>
          <w:szCs w:val="28"/>
        </w:rPr>
        <w:t>, в которой принято бюджетное или денежное обязательство;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графе 6 - отражаются суммы неисполненных обязатель</w:t>
      </w:r>
      <w:proofErr w:type="gramStart"/>
      <w:r w:rsidRPr="006320C0">
        <w:rPr>
          <w:rFonts w:eastAsiaTheme="minorEastAsia"/>
          <w:sz w:val="28"/>
          <w:szCs w:val="28"/>
        </w:rPr>
        <w:t>ств пр</w:t>
      </w:r>
      <w:proofErr w:type="gramEnd"/>
      <w:r w:rsidRPr="006320C0">
        <w:rPr>
          <w:rFonts w:eastAsiaTheme="minorEastAsia"/>
          <w:sz w:val="28"/>
          <w:szCs w:val="28"/>
        </w:rPr>
        <w:t>ошлых лет;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в графах 7 - 23 отражаются суммы принятых бюджетных или денежных обязательств за счет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 xml:space="preserve"> в валюте Российской Федерации.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По </w:t>
      </w:r>
      <w:hyperlink w:anchor="Par2912" w:history="1">
        <w:r w:rsidRPr="006320C0">
          <w:rPr>
            <w:rFonts w:eastAsiaTheme="minorEastAsia"/>
            <w:sz w:val="28"/>
            <w:szCs w:val="28"/>
          </w:rPr>
          <w:t>строке</w:t>
        </w:r>
      </w:hyperlink>
      <w:r w:rsidRPr="006320C0">
        <w:rPr>
          <w:rFonts w:eastAsiaTheme="minorEastAsia"/>
          <w:sz w:val="28"/>
          <w:szCs w:val="28"/>
        </w:rPr>
        <w:t xml:space="preserve"> «Итого по коду БК» в графах 6 - 23 указывается итоговая сумма бюджетных или денежных обязательств </w:t>
      </w:r>
      <w:proofErr w:type="spellStart"/>
      <w:r w:rsidRPr="006320C0">
        <w:rPr>
          <w:rFonts w:eastAsiaTheme="minorEastAsia"/>
          <w:sz w:val="28"/>
          <w:szCs w:val="28"/>
        </w:rPr>
        <w:t>группировочно</w:t>
      </w:r>
      <w:proofErr w:type="spellEnd"/>
      <w:r w:rsidRPr="006320C0">
        <w:rPr>
          <w:rFonts w:eastAsiaTheme="minorEastAsia"/>
          <w:sz w:val="28"/>
          <w:szCs w:val="28"/>
        </w:rPr>
        <w:t xml:space="preserve"> по всем кодам бюджетной классификации Российской Федерации, указанным в графах 1 - 4.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По </w:t>
      </w:r>
      <w:hyperlink w:anchor="Par2930" w:history="1">
        <w:r w:rsidRPr="006320C0">
          <w:rPr>
            <w:rFonts w:eastAsiaTheme="minorEastAsia"/>
            <w:sz w:val="28"/>
            <w:szCs w:val="28"/>
          </w:rPr>
          <w:t>строке</w:t>
        </w:r>
      </w:hyperlink>
      <w:r w:rsidRPr="006320C0">
        <w:rPr>
          <w:rFonts w:eastAsiaTheme="minorEastAsia"/>
          <w:sz w:val="28"/>
          <w:szCs w:val="28"/>
        </w:rPr>
        <w:t xml:space="preserve"> «Итого по участнику бюджетного процесса» по графам 6 - 23 указываются итоговые суммы бюджетных или денежных обязательств в целом по главному распорядителю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 xml:space="preserve">, по отдельным получателям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 xml:space="preserve">, как определено в запросе администрации ДСМО РК, главного распорядителя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 xml:space="preserve"> соответственно.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proofErr w:type="gramStart"/>
      <w:r w:rsidRPr="006320C0">
        <w:rPr>
          <w:rFonts w:eastAsiaTheme="minorEastAsia"/>
          <w:sz w:val="28"/>
          <w:szCs w:val="28"/>
        </w:rPr>
        <w:t>В случае формирования Информации о принятых на учет обязательствах в целом по получателям</w:t>
      </w:r>
      <w:proofErr w:type="gramEnd"/>
      <w:r w:rsidRPr="006320C0">
        <w:rPr>
          <w:rFonts w:eastAsiaTheme="minorEastAsia"/>
          <w:sz w:val="28"/>
          <w:szCs w:val="28"/>
        </w:rPr>
        <w:t xml:space="preserve">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sz w:val="28"/>
          <w:szCs w:val="28"/>
        </w:rPr>
        <w:t xml:space="preserve"> </w:t>
      </w:r>
      <w:hyperlink w:anchor="Par2930" w:history="1">
        <w:r w:rsidRPr="006320C0">
          <w:rPr>
            <w:rFonts w:eastAsiaTheme="minorEastAsia"/>
            <w:sz w:val="28"/>
            <w:szCs w:val="28"/>
          </w:rPr>
          <w:t>строка</w:t>
        </w:r>
      </w:hyperlink>
      <w:r w:rsidRPr="006320C0">
        <w:rPr>
          <w:rFonts w:eastAsiaTheme="minorEastAsia"/>
          <w:sz w:val="28"/>
          <w:szCs w:val="28"/>
        </w:rPr>
        <w:t xml:space="preserve"> «Итого по участнику бюджетного процесса» не заполняется.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По </w:t>
      </w:r>
      <w:hyperlink w:anchor="Par2948" w:history="1">
        <w:r w:rsidRPr="006320C0">
          <w:rPr>
            <w:rFonts w:eastAsiaTheme="minorEastAsia"/>
            <w:sz w:val="28"/>
            <w:szCs w:val="28"/>
          </w:rPr>
          <w:t>строке</w:t>
        </w:r>
      </w:hyperlink>
      <w:r w:rsidRPr="006320C0">
        <w:rPr>
          <w:rFonts w:eastAsiaTheme="minorEastAsia"/>
          <w:sz w:val="28"/>
          <w:szCs w:val="28"/>
        </w:rPr>
        <w:t xml:space="preserve"> «Всего» по графам 6 - 23 указываются итоговые суммы бюджетных или денежных обязательств.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32. </w:t>
      </w:r>
      <w:hyperlink w:anchor="Par2992" w:history="1">
        <w:r w:rsidRPr="006320C0">
          <w:rPr>
            <w:rFonts w:eastAsiaTheme="minorEastAsia"/>
            <w:sz w:val="28"/>
            <w:szCs w:val="28"/>
          </w:rPr>
          <w:t>Информация</w:t>
        </w:r>
      </w:hyperlink>
      <w:r w:rsidRPr="006320C0">
        <w:rPr>
          <w:rFonts w:eastAsiaTheme="minorEastAsia"/>
          <w:sz w:val="28"/>
          <w:szCs w:val="28"/>
        </w:rPr>
        <w:t xml:space="preserve"> об исполнении обязательств формируется органом Федерального казначейства в следующем порядке.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В заголовочной части Информации об исполнении обязательств указывается соответствующий вид обязательства «бюджетное» или «денежное», в отношении которого формируется данная информация.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табличной части Информации об исполнении обязательств отражаются: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в графах 1 - 4 – составная часть кода классификации расходов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>, по которому в органе Федерального казначейства учтено бюджетное или денежное обязательство;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графах 5 - 7 - сумма доведенных бюджетных ассигнований и (или) лимитов бюджетных обязательств на текущий финансовый год, первый год планового периода, второй год планового периода;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в графах 8 - 10- принятые на учет бюджетные или денежные обязательства за счет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 xml:space="preserve"> соответственно на текущий финансовый год (с учетом неисполненных обязатель</w:t>
      </w:r>
      <w:proofErr w:type="gramStart"/>
      <w:r w:rsidRPr="006320C0">
        <w:rPr>
          <w:rFonts w:eastAsiaTheme="minorEastAsia"/>
          <w:sz w:val="28"/>
          <w:szCs w:val="28"/>
        </w:rPr>
        <w:t>ств пр</w:t>
      </w:r>
      <w:proofErr w:type="gramEnd"/>
      <w:r w:rsidRPr="006320C0">
        <w:rPr>
          <w:rFonts w:eastAsiaTheme="minorEastAsia"/>
          <w:sz w:val="28"/>
          <w:szCs w:val="28"/>
        </w:rPr>
        <w:t xml:space="preserve">ошлых лет) (графа 8), на первый год </w:t>
      </w:r>
      <w:r w:rsidRPr="006320C0">
        <w:rPr>
          <w:rFonts w:eastAsiaTheme="minorEastAsia"/>
          <w:sz w:val="28"/>
          <w:szCs w:val="28"/>
        </w:rPr>
        <w:lastRenderedPageBreak/>
        <w:t>планового периода (графа 9), на второй год планового периода (графа 10);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графах 11 - 12 - суммы и процент бюджетных или денежных обязательств, исполненных с начала текущего финансового года;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графе 13 - суммы бюджетных или денежных обязательств текущего финансового года (с учетом суммы неисполненных обязатель</w:t>
      </w:r>
      <w:proofErr w:type="gramStart"/>
      <w:r w:rsidRPr="006320C0">
        <w:rPr>
          <w:rFonts w:eastAsiaTheme="minorEastAsia"/>
          <w:sz w:val="28"/>
          <w:szCs w:val="28"/>
        </w:rPr>
        <w:t>ств пр</w:t>
      </w:r>
      <w:proofErr w:type="gramEnd"/>
      <w:r w:rsidRPr="006320C0">
        <w:rPr>
          <w:rFonts w:eastAsiaTheme="minorEastAsia"/>
          <w:sz w:val="28"/>
          <w:szCs w:val="28"/>
        </w:rPr>
        <w:t>ошлых лет), не исполненные на дату формирования Информации об исполнении обязательств, рассчитанные как разница показателей по графе 8 и по графе11;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>в графах 14 - 15 - сумма и процент неиспользованных остатков бюджетных ассигнований и (или) лимитов бюджетных или денежных обязательств текущего финансового года.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В наименовании </w:t>
      </w:r>
      <w:hyperlink w:anchor="Par3065" w:history="1">
        <w:r w:rsidRPr="006320C0">
          <w:rPr>
            <w:rFonts w:eastAsiaTheme="minorEastAsia"/>
            <w:sz w:val="28"/>
            <w:szCs w:val="28"/>
          </w:rPr>
          <w:t>строки</w:t>
        </w:r>
      </w:hyperlink>
      <w:r w:rsidRPr="006320C0">
        <w:rPr>
          <w:rFonts w:eastAsiaTheme="minorEastAsia"/>
          <w:sz w:val="28"/>
          <w:szCs w:val="28"/>
        </w:rPr>
        <w:t xml:space="preserve"> «Итого по коду главы» указывается код главного распорядителя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 xml:space="preserve"> по бюджетной классификации Российской Федерации, с отражением в графах 5 - 15 итоговых данных по получателям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 xml:space="preserve">, подведомственных данному главному распорядителю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EastAsia"/>
          <w:sz w:val="28"/>
          <w:szCs w:val="28"/>
        </w:rPr>
        <w:t>.</w:t>
      </w:r>
    </w:p>
    <w:p w:rsidR="00A47111" w:rsidRPr="006320C0" w:rsidRDefault="00A47111" w:rsidP="00A47111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  <w:sz w:val="28"/>
          <w:szCs w:val="28"/>
        </w:rPr>
      </w:pPr>
      <w:r w:rsidRPr="006320C0">
        <w:rPr>
          <w:rFonts w:eastAsiaTheme="minorEastAsia"/>
          <w:sz w:val="28"/>
          <w:szCs w:val="28"/>
        </w:rPr>
        <w:t xml:space="preserve">По </w:t>
      </w:r>
      <w:hyperlink w:anchor="Par3073" w:history="1">
        <w:r w:rsidRPr="006320C0">
          <w:rPr>
            <w:rFonts w:eastAsiaTheme="minorEastAsia"/>
            <w:sz w:val="28"/>
            <w:szCs w:val="28"/>
          </w:rPr>
          <w:t>строке</w:t>
        </w:r>
      </w:hyperlink>
      <w:r w:rsidRPr="006320C0">
        <w:rPr>
          <w:rFonts w:eastAsiaTheme="minorEastAsia"/>
          <w:sz w:val="28"/>
          <w:szCs w:val="28"/>
        </w:rPr>
        <w:t xml:space="preserve"> «Всего» в графах 5 - 15 указываются итоговые данные в целом за отчетный период.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33. Справка о неисполненных бюджетных обязательствах формируется органом Федерального казначейства в следующем порядке.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В реквизите заголовочной части «Кому: Получатель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, главный распорядитель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» указывается орган, которому представляется Справка о неисполненных бюджетных обязательствах. Орган Федерального казначейства указывает: наименование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или наименование главного распорядителя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, которому представляется Справка о неисполненных бюджетных обязательствах.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В табличной части Справки о неисполненных бюджетных обязательствах отражаются: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48" w:name="sub_1404"/>
      <w:proofErr w:type="gramStart"/>
      <w:r w:rsidRPr="006320C0">
        <w:rPr>
          <w:rFonts w:eastAsiaTheme="minorHAnsi"/>
          <w:sz w:val="28"/>
          <w:szCs w:val="28"/>
        </w:rPr>
        <w:t xml:space="preserve">В графах 1-4 - составная часть кода классификации расходов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, по которому в органе Федерального казначейства поставлены на учет бюджетные обязательства, возникшие из муниципальных  контрактов, договоров, соглашений (нормативных правовых актах) о предоставлении межбюджетных трансфертов, соглашений (нормативных правовых актов) о предоставлении субсидии юридическим лицам, подлежавших оплате в отчетном финансовом году, неисполненные по состоянию на конец отчетного финансового года;</w:t>
      </w:r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49" w:name="sub_1405"/>
      <w:bookmarkEnd w:id="48"/>
      <w:proofErr w:type="gramStart"/>
      <w:r w:rsidRPr="006320C0">
        <w:rPr>
          <w:rFonts w:eastAsiaTheme="minorHAnsi"/>
          <w:sz w:val="28"/>
          <w:szCs w:val="28"/>
        </w:rPr>
        <w:t xml:space="preserve">в графах 5 и 6 - соответственно наименование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- муниципального заказчика, главного распорядителя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, у которого по состоянию на конец отчетного финансового года имеются неисполненные бюджетные обязательства по муниципальному контракту, договору, соглашению (нормативному правовому акту) о предоставлении межбюджетных трансфертов, соглашению (нормативному правовому акту) о предоставлении субсидии юридическим лицам, и его код по Сводному реестру;</w:t>
      </w:r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50" w:name="sub_1406"/>
      <w:bookmarkEnd w:id="49"/>
      <w:r w:rsidRPr="006320C0">
        <w:rPr>
          <w:rFonts w:eastAsiaTheme="minorHAnsi"/>
          <w:sz w:val="28"/>
          <w:szCs w:val="28"/>
        </w:rPr>
        <w:t>в графах 7 и 8 - соответственно номер и дата муниципального контракта, договора, соглашения (нормативного правового акта) о предоставлении межбюджетных трансфертов, соглашения (нормативного правового акта) о предоставлении субсидии юридическим лицам, подлежавших оплате в отчетном финансовом году, на основании которых принятое бюджетное обязательство не исполнено;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51" w:name="sub_1407"/>
      <w:bookmarkEnd w:id="50"/>
      <w:r w:rsidRPr="006320C0">
        <w:rPr>
          <w:rFonts w:eastAsiaTheme="minorHAnsi"/>
          <w:sz w:val="28"/>
          <w:szCs w:val="28"/>
        </w:rPr>
        <w:lastRenderedPageBreak/>
        <w:t>в графах 9 и 10 - соответственно номер и сумма неисполненного остатка бюджетного обязательства по каждому муниципальному контракту, договору, соглашению (нормативному правовому акту) о предоставлении межбюджетных трансфертов, соглашению (нормативному правовому акту) о предоставлении субсидии юридическим лицам, реквизиты которого указаны в графах 7 и 8;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52" w:name="sub_1408"/>
      <w:bookmarkEnd w:id="51"/>
      <w:proofErr w:type="gramStart"/>
      <w:r w:rsidRPr="006320C0">
        <w:rPr>
          <w:rFonts w:eastAsiaTheme="minorHAnsi"/>
          <w:sz w:val="28"/>
          <w:szCs w:val="28"/>
        </w:rPr>
        <w:t xml:space="preserve">в графе 11 - общий объем неисполненных в отчетном финансовом году бюджетных обязательств, рассчитанный как сумма неисполненных остатков бюджетных обязательств отчетного финансового года, указанных в графе 10 в разрезе неисполненных бюджетных обязательств (муниципальных  контрактов, договоров, соглашений (нормативных правовых актах) о предоставлении межбюджетных трансфертов, соглашений (нормативных правовых актов) о предоставлении субсидии юридическим лицам), сгруппированных по каждому получателю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- муниципальному</w:t>
      </w:r>
      <w:proofErr w:type="gramEnd"/>
      <w:r w:rsidRPr="006320C0">
        <w:rPr>
          <w:rFonts w:eastAsiaTheme="minorHAnsi"/>
          <w:sz w:val="28"/>
          <w:szCs w:val="28"/>
        </w:rPr>
        <w:t xml:space="preserve"> заказчику, главному распорядителю и по каждому коду классификации расходов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53" w:name="sub_1409"/>
      <w:bookmarkEnd w:id="52"/>
      <w:proofErr w:type="gramStart"/>
      <w:r w:rsidRPr="006320C0">
        <w:rPr>
          <w:rFonts w:eastAsiaTheme="minorHAnsi"/>
          <w:sz w:val="28"/>
          <w:szCs w:val="28"/>
        </w:rPr>
        <w:t xml:space="preserve">в графе 12 - неиспользованный остаток лимитов бюджетных обязательств отчетного финансового года, рассчитанный как разность между доведенными до получателя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;</w:t>
      </w:r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54" w:name="sub_1410"/>
      <w:bookmarkEnd w:id="53"/>
      <w:proofErr w:type="gramStart"/>
      <w:r w:rsidRPr="006320C0">
        <w:rPr>
          <w:rFonts w:eastAsiaTheme="minorHAnsi"/>
          <w:sz w:val="28"/>
          <w:szCs w:val="28"/>
        </w:rPr>
        <w:t xml:space="preserve">в графе 13 - сумма, в пределах которой главному распорядителю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могут быть увеличены бюджетные ассигнования текущего финансового года на оплату муниципальных контрактов, договоров, соглашений (нормативных правовых актов) о предоставлении межбюджетных трансфертов, соглашений (нормативных правовых актов) о предоставлении субсидии юридическим лицам, реквизиты которых указаны в графах 7 и 8.</w:t>
      </w:r>
      <w:proofErr w:type="gramEnd"/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55" w:name="sub_1411"/>
      <w:bookmarkEnd w:id="54"/>
      <w:r w:rsidRPr="006320C0">
        <w:rPr>
          <w:rFonts w:eastAsiaTheme="minorHAnsi"/>
          <w:sz w:val="28"/>
          <w:szCs w:val="28"/>
        </w:rPr>
        <w:t xml:space="preserve">При этом в графе по соответствующему коду классификации расходов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отражается наименьшая из сумм, указанных в графах 12 и 13.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56" w:name="sub_1412"/>
      <w:bookmarkEnd w:id="55"/>
      <w:r w:rsidRPr="006320C0">
        <w:rPr>
          <w:rFonts w:eastAsiaTheme="minorHAnsi"/>
          <w:sz w:val="28"/>
          <w:szCs w:val="28"/>
        </w:rPr>
        <w:t xml:space="preserve">По строке «Итого по коду бюджетной классификации» в графах 12 - 14 указываются итоговые суммы по каждому коду классификации расходов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, отраженному в графах 1-4.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57" w:name="sub_1413"/>
      <w:bookmarkEnd w:id="56"/>
      <w:r w:rsidRPr="006320C0">
        <w:rPr>
          <w:rFonts w:eastAsiaTheme="minorHAnsi"/>
          <w:sz w:val="28"/>
          <w:szCs w:val="28"/>
        </w:rPr>
        <w:t xml:space="preserve">По строке «Всего по коду главы» в графах 12 - 14 указываются итоговые данные, сгруппированные по каждому главному распорядителю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.</w:t>
      </w:r>
    </w:p>
    <w:bookmarkEnd w:id="57"/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34. Информация об объеме лимитов бюджетных обязательств формируется главным распорядителем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в следующем порядке.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В реквизите заголовочной части «Кому: орган Федерального казначейства» главный распорядитель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указывает орган Федерального казначейства, которому представляется Информация об объеме лимитов бюджетных обязательств.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>В табличной части Информации об объеме лимитов бюджетных обязательств отражаются: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58" w:name="sub_1414"/>
      <w:proofErr w:type="gramStart"/>
      <w:r w:rsidRPr="006320C0">
        <w:rPr>
          <w:rFonts w:eastAsiaTheme="minorHAnsi"/>
          <w:sz w:val="28"/>
          <w:szCs w:val="28"/>
        </w:rPr>
        <w:t xml:space="preserve">В графах 1-4 - составная часть кода классификации расходов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, по которому в органе Федерального казначейства в отчетном финансовом году были поставлены на учет бюджетные обязательства по муниципальному контракту, договору, соглашению (нормативному правовому акту) о предоставлении межбюджетных трансфертов, соглашению (нормативному правовому акту) о предоставлении субсидии юридическим лицам, подлежавшие в соответствии с условиями данного муниципального контракта, договора, соглашения </w:t>
      </w:r>
      <w:r w:rsidRPr="006320C0">
        <w:rPr>
          <w:rFonts w:eastAsiaTheme="minorHAnsi"/>
          <w:sz w:val="28"/>
          <w:szCs w:val="28"/>
        </w:rPr>
        <w:lastRenderedPageBreak/>
        <w:t>(нормативного правового</w:t>
      </w:r>
      <w:proofErr w:type="gramEnd"/>
      <w:r w:rsidRPr="006320C0">
        <w:rPr>
          <w:rFonts w:eastAsiaTheme="minorHAnsi"/>
          <w:sz w:val="28"/>
          <w:szCs w:val="28"/>
        </w:rPr>
        <w:t xml:space="preserve"> акта) о предоставлении межбюджетных трансфертов, соглашения (нормативного правового акта) о предоставлении субсидии юридическим лицам, оплате в отчетном финансовом году и не исполненные по состоянию на конец отчетного финансового года;</w:t>
      </w:r>
    </w:p>
    <w:bookmarkEnd w:id="58"/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r w:rsidRPr="006320C0">
        <w:rPr>
          <w:rFonts w:eastAsiaTheme="minorHAnsi"/>
          <w:sz w:val="28"/>
          <w:szCs w:val="28"/>
        </w:rPr>
        <w:t xml:space="preserve">В графе 5 - неиспользованный остаток лимитов бюджетных обязательств отчетного финансового года по каждому коду классификации расходов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>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</w:rPr>
      </w:pPr>
      <w:bookmarkStart w:id="59" w:name="sub_1416"/>
      <w:r w:rsidRPr="006320C0">
        <w:rPr>
          <w:rFonts w:eastAsiaTheme="minorHAnsi"/>
          <w:sz w:val="28"/>
          <w:szCs w:val="28"/>
        </w:rPr>
        <w:t>В графе 6 - объем неисполненных в отчетном финансовом году бюджетных обязательств по муниципальным контрактам, договорам, соглашениям (нормативным правовым актам) о предоставлении межбюджетных трансфертов, соглашениям (нормативным правовым актам) о предоставлении субсидии юридическим лицам;</w:t>
      </w:r>
    </w:p>
    <w:p w:rsidR="00A47111" w:rsidRPr="006320C0" w:rsidRDefault="00A47111" w:rsidP="00A47111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60" w:name="sub_1417"/>
      <w:bookmarkEnd w:id="59"/>
      <w:proofErr w:type="gramStart"/>
      <w:r w:rsidRPr="006320C0">
        <w:rPr>
          <w:rFonts w:eastAsiaTheme="minorHAnsi"/>
          <w:sz w:val="28"/>
          <w:szCs w:val="28"/>
        </w:rPr>
        <w:t xml:space="preserve">В графе 7 - сумма, на которую главному распорядителю средств </w:t>
      </w:r>
      <w:r w:rsidRPr="006320C0">
        <w:rPr>
          <w:sz w:val="28"/>
          <w:szCs w:val="28"/>
          <w:shd w:val="clear" w:color="auto" w:fill="FFFFFF" w:themeFill="background1"/>
        </w:rPr>
        <w:t>бюджета ДСМО РК</w:t>
      </w:r>
      <w:r w:rsidRPr="006320C0">
        <w:rPr>
          <w:rFonts w:eastAsiaTheme="minorHAnsi"/>
          <w:sz w:val="28"/>
          <w:szCs w:val="28"/>
        </w:rPr>
        <w:t xml:space="preserve"> в текущем финансовом году могут быть увеличены бюджетные ассигнования на оплату неисполненных муниципальных контрактов, договоров, соглашений (нормативных правовых актов) о предоставлении межбюджетных трансфертов, соглашений (нормативных правовых актов) о предоставлении субсидии юридическим лицам, подлежавших в соответствии с условиями данных контрактов, договоров, соглашений (нормативных правовых актов) о предоставлении межбюджетных трансфертов</w:t>
      </w:r>
      <w:proofErr w:type="gramEnd"/>
      <w:r w:rsidRPr="006320C0">
        <w:rPr>
          <w:rFonts w:eastAsiaTheme="minorHAnsi"/>
          <w:sz w:val="28"/>
          <w:szCs w:val="28"/>
        </w:rPr>
        <w:t>, соглашений (нормативных правовых актов) о предоставлении субсидии юридическим лицам, оплате в отчетном финансовом году.</w:t>
      </w:r>
      <w:bookmarkEnd w:id="60"/>
    </w:p>
    <w:p w:rsid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C8237B" w:rsidRDefault="00C8237B" w:rsidP="00B9595B">
      <w:pPr>
        <w:ind w:left="5387"/>
      </w:pPr>
    </w:p>
    <w:p w:rsidR="00A649C9" w:rsidRDefault="00A649C9" w:rsidP="00B9595B">
      <w:pPr>
        <w:ind w:left="5387"/>
      </w:pPr>
    </w:p>
    <w:p w:rsidR="00A649C9" w:rsidRDefault="00A649C9" w:rsidP="00B9595B">
      <w:pPr>
        <w:ind w:left="5387"/>
      </w:pPr>
    </w:p>
    <w:p w:rsidR="00A649C9" w:rsidRDefault="00A649C9" w:rsidP="00B9595B">
      <w:pPr>
        <w:ind w:left="5387"/>
      </w:pPr>
    </w:p>
    <w:p w:rsidR="00A649C9" w:rsidRDefault="00A649C9" w:rsidP="00B9595B">
      <w:pPr>
        <w:ind w:left="5387"/>
      </w:pPr>
    </w:p>
    <w:p w:rsidR="00A649C9" w:rsidRDefault="00A649C9" w:rsidP="00B9595B">
      <w:pPr>
        <w:ind w:left="5387"/>
      </w:pPr>
    </w:p>
    <w:p w:rsidR="00A649C9" w:rsidRDefault="00A649C9" w:rsidP="00B9595B">
      <w:pPr>
        <w:ind w:left="5387"/>
      </w:pPr>
    </w:p>
    <w:p w:rsidR="00A649C9" w:rsidRDefault="00A649C9" w:rsidP="00B9595B">
      <w:pPr>
        <w:ind w:left="5387"/>
      </w:pPr>
    </w:p>
    <w:p w:rsidR="00A649C9" w:rsidRDefault="00A649C9" w:rsidP="00B9595B">
      <w:pPr>
        <w:ind w:left="5387"/>
      </w:pPr>
    </w:p>
    <w:p w:rsidR="00A649C9" w:rsidRDefault="00A649C9" w:rsidP="00B9595B">
      <w:pPr>
        <w:ind w:left="5387"/>
      </w:pPr>
    </w:p>
    <w:p w:rsidR="00C8237B" w:rsidRDefault="00C8237B" w:rsidP="00B9595B">
      <w:pPr>
        <w:ind w:left="5387"/>
      </w:pPr>
    </w:p>
    <w:p w:rsidR="00B9595B" w:rsidRPr="00C8237B" w:rsidRDefault="00B9595B" w:rsidP="00B9595B">
      <w:pPr>
        <w:ind w:left="5387"/>
        <w:rPr>
          <w:sz w:val="20"/>
          <w:szCs w:val="20"/>
        </w:rPr>
      </w:pPr>
      <w:r w:rsidRPr="00C8237B">
        <w:rPr>
          <w:sz w:val="20"/>
          <w:szCs w:val="20"/>
        </w:rPr>
        <w:lastRenderedPageBreak/>
        <w:t xml:space="preserve">Приложение № 1                                                                                                                      к Порядку </w:t>
      </w:r>
      <w:proofErr w:type="gramStart"/>
      <w:r w:rsidRPr="00C8237B">
        <w:rPr>
          <w:sz w:val="20"/>
          <w:szCs w:val="20"/>
        </w:rPr>
        <w:t>учета бюджетных обязательств получателей средств бюджета</w:t>
      </w:r>
      <w:proofErr w:type="gramEnd"/>
      <w:r w:rsidRPr="00C8237B">
        <w:rPr>
          <w:sz w:val="20"/>
          <w:szCs w:val="20"/>
        </w:rPr>
        <w:t xml:space="preserve"> АДСМО РК, </w:t>
      </w:r>
    </w:p>
    <w:p w:rsidR="00B9595B" w:rsidRPr="00C8237B" w:rsidRDefault="00D6269D" w:rsidP="00B9595B">
      <w:pPr>
        <w:ind w:left="5387"/>
        <w:rPr>
          <w:sz w:val="20"/>
          <w:szCs w:val="20"/>
        </w:rPr>
      </w:pPr>
      <w:r w:rsidRPr="00C8237B">
        <w:rPr>
          <w:sz w:val="20"/>
          <w:szCs w:val="20"/>
        </w:rPr>
        <w:t>к постановлению №</w:t>
      </w:r>
      <w:r w:rsidR="00CB09F4">
        <w:rPr>
          <w:sz w:val="20"/>
          <w:szCs w:val="20"/>
        </w:rPr>
        <w:t>5</w:t>
      </w:r>
      <w:r w:rsidR="00B9595B" w:rsidRPr="00C8237B">
        <w:rPr>
          <w:sz w:val="20"/>
          <w:szCs w:val="20"/>
        </w:rPr>
        <w:t xml:space="preserve"> от </w:t>
      </w:r>
      <w:r w:rsidR="00CB09F4">
        <w:rPr>
          <w:sz w:val="20"/>
          <w:szCs w:val="20"/>
        </w:rPr>
        <w:t>09</w:t>
      </w:r>
      <w:r w:rsidRPr="00C8237B">
        <w:rPr>
          <w:sz w:val="20"/>
          <w:szCs w:val="20"/>
        </w:rPr>
        <w:t>.01</w:t>
      </w:r>
      <w:r w:rsidR="00B9595B" w:rsidRPr="00C8237B">
        <w:rPr>
          <w:sz w:val="20"/>
          <w:szCs w:val="20"/>
        </w:rPr>
        <w:t>.201</w:t>
      </w:r>
      <w:r w:rsidRPr="00C8237B">
        <w:rPr>
          <w:sz w:val="20"/>
          <w:szCs w:val="20"/>
        </w:rPr>
        <w:t>7</w:t>
      </w: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center"/>
        <w:rPr>
          <w:b/>
        </w:rPr>
      </w:pPr>
    </w:p>
    <w:p w:rsidR="00A649C9" w:rsidRPr="00A90E84" w:rsidRDefault="00A649C9" w:rsidP="00A649C9">
      <w:pPr>
        <w:jc w:val="center"/>
        <w:rPr>
          <w:b/>
        </w:rPr>
      </w:pPr>
      <w:r w:rsidRPr="00A90E84">
        <w:rPr>
          <w:b/>
        </w:rPr>
        <w:t>Информация, необходимая для постановки на учет бюджетного обязательства (внесения изменений в поставленное на учет бюджетное обязательство)</w:t>
      </w:r>
    </w:p>
    <w:p w:rsidR="00A649C9" w:rsidRDefault="00A649C9" w:rsidP="00A649C9">
      <w:pPr>
        <w:jc w:val="center"/>
        <w:rPr>
          <w:b/>
        </w:rPr>
      </w:pPr>
    </w:p>
    <w:p w:rsidR="00A649C9" w:rsidRPr="00A90E84" w:rsidRDefault="00A649C9" w:rsidP="00A649C9">
      <w:pPr>
        <w:jc w:val="center"/>
        <w:rPr>
          <w:b/>
        </w:rPr>
      </w:pPr>
    </w:p>
    <w:tbl>
      <w:tblPr>
        <w:tblStyle w:val="af2"/>
        <w:tblW w:w="10064" w:type="dxa"/>
        <w:tblInd w:w="250" w:type="dxa"/>
        <w:tblLook w:val="04A0" w:firstRow="1" w:lastRow="0" w:firstColumn="1" w:lastColumn="0" w:noHBand="0" w:noVBand="1"/>
      </w:tblPr>
      <w:tblGrid>
        <w:gridCol w:w="4253"/>
        <w:gridCol w:w="5811"/>
      </w:tblGrid>
      <w:tr w:rsidR="00A649C9" w:rsidRPr="00367006" w:rsidTr="00A649C9">
        <w:trPr>
          <w:tblHeader/>
        </w:trPr>
        <w:tc>
          <w:tcPr>
            <w:tcW w:w="4253" w:type="dxa"/>
          </w:tcPr>
          <w:p w:rsidR="00A649C9" w:rsidRPr="00367006" w:rsidRDefault="00A649C9" w:rsidP="00E47F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информации (реквизита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показателя</w:t>
            </w: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811" w:type="dxa"/>
          </w:tcPr>
          <w:p w:rsidR="00A649C9" w:rsidRPr="00367006" w:rsidRDefault="00A649C9" w:rsidP="00E47F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Правила формирования информации (реквизита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показателя</w:t>
            </w: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649C9" w:rsidTr="00A649C9">
        <w:tc>
          <w:tcPr>
            <w:tcW w:w="4253" w:type="dxa"/>
          </w:tcPr>
          <w:p w:rsidR="00A649C9" w:rsidRDefault="00A649C9" w:rsidP="00E47FEB">
            <w:pPr>
              <w:pStyle w:val="af0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Номер сведений о бюджетном обязательстве получателя средств бюджета ДСМО РК (далее – соответственно Сведения о бюджетном обязательстве, бюджетное обязательство)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порядковый номер Сведений о бюджетном обязательстве. </w:t>
            </w:r>
          </w:p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 обязательстве в форме электронного документа номер 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присваивается автоматически в информационной системе.</w:t>
            </w:r>
          </w:p>
        </w:tc>
      </w:tr>
      <w:tr w:rsidR="00A649C9" w:rsidTr="00A649C9">
        <w:tc>
          <w:tcPr>
            <w:tcW w:w="4253" w:type="dxa"/>
          </w:tcPr>
          <w:p w:rsidR="00A649C9" w:rsidDel="00EE4AA7" w:rsidRDefault="00A649C9" w:rsidP="00E47FEB">
            <w:pPr>
              <w:pStyle w:val="af0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Учетный номер бюджетного обязательства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при внесении изменений в поставленное на учет бюджетное обязательство.</w:t>
            </w:r>
          </w:p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A649C9" w:rsidDel="00EE4AA7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в форме электронного документа в информационной системе учетный номер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 заполняется путем выбора соответствующего значения из полного перечня учетных номеров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обязательств.</w:t>
            </w:r>
          </w:p>
        </w:tc>
      </w:tr>
      <w:tr w:rsidR="00A649C9" w:rsidTr="00A649C9">
        <w:tc>
          <w:tcPr>
            <w:tcW w:w="4253" w:type="dxa"/>
          </w:tcPr>
          <w:p w:rsidR="00A649C9" w:rsidRDefault="00A649C9" w:rsidP="00E47FEB">
            <w:pPr>
              <w:pStyle w:val="af0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Дата формирования Сведений о бюджетном обязательстве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дата формирования Сведений о бюджетном обязательстве получателем бюджетных средств.</w:t>
            </w:r>
          </w:p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в форме электронного документа в информационной системе дата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</w:t>
            </w:r>
            <w:proofErr w:type="gramEnd"/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формируется автоматически.</w:t>
            </w:r>
          </w:p>
        </w:tc>
      </w:tr>
      <w:tr w:rsidR="00A649C9" w:rsidTr="00A649C9">
        <w:tc>
          <w:tcPr>
            <w:tcW w:w="4253" w:type="dxa"/>
          </w:tcPr>
          <w:p w:rsidR="00A649C9" w:rsidRPr="001A58E6" w:rsidRDefault="00A649C9" w:rsidP="00E47FEB">
            <w:pPr>
              <w:pStyle w:val="af0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8E6">
              <w:rPr>
                <w:rFonts w:ascii="Times New Roman" w:hAnsi="Times New Roman" w:cs="Times New Roman"/>
                <w:sz w:val="20"/>
                <w:szCs w:val="20"/>
              </w:rPr>
              <w:t>4. Тип бюджетного обязательства</w:t>
            </w:r>
          </w:p>
        </w:tc>
        <w:tc>
          <w:tcPr>
            <w:tcW w:w="5811" w:type="dxa"/>
            <w:shd w:val="clear" w:color="auto" w:fill="auto"/>
          </w:tcPr>
          <w:p w:rsidR="00A649C9" w:rsidRPr="001A58E6" w:rsidRDefault="00A649C9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8E6">
              <w:rPr>
                <w:rFonts w:ascii="Times New Roman" w:hAnsi="Times New Roman" w:cs="Times New Roman"/>
                <w:sz w:val="20"/>
                <w:szCs w:val="20"/>
              </w:rPr>
              <w:t>Указывается код типа бюджетного обязательства, исходя из следующего:</w:t>
            </w:r>
          </w:p>
          <w:p w:rsidR="00A649C9" w:rsidRDefault="00A649C9" w:rsidP="00A649C9">
            <w:pPr>
              <w:pStyle w:val="af0"/>
              <w:numPr>
                <w:ilvl w:val="0"/>
                <w:numId w:val="1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закупка, если бюджетное обязательство возникло в соответствии в соответствии с планом закупок, сформированного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      </w:r>
            <w:proofErr w:type="gramEnd"/>
          </w:p>
          <w:p w:rsidR="00A649C9" w:rsidRPr="001A58E6" w:rsidRDefault="00A649C9" w:rsidP="00A649C9">
            <w:pPr>
              <w:pStyle w:val="af0"/>
              <w:numPr>
                <w:ilvl w:val="0"/>
                <w:numId w:val="1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прочее, если бюджетное обязательство не связано с закупкой товаров, работ, услуг.</w:t>
            </w:r>
          </w:p>
        </w:tc>
      </w:tr>
      <w:tr w:rsidR="00A649C9" w:rsidTr="00A649C9">
        <w:tc>
          <w:tcPr>
            <w:tcW w:w="4253" w:type="dxa"/>
          </w:tcPr>
          <w:p w:rsidR="00A649C9" w:rsidRPr="001A58E6" w:rsidRDefault="00A649C9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A58E6">
              <w:rPr>
                <w:rFonts w:ascii="Times New Roman" w:hAnsi="Times New Roman" w:cs="Times New Roman"/>
                <w:sz w:val="20"/>
                <w:szCs w:val="20"/>
              </w:rPr>
              <w:t>. Информация о получателе бюджетных средств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9C9" w:rsidRPr="001A58E6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5811" w:type="dxa"/>
          </w:tcPr>
          <w:p w:rsidR="00A649C9" w:rsidRPr="0080644B" w:rsidRDefault="00A649C9" w:rsidP="00E47FEB">
            <w:pPr>
              <w:pStyle w:val="af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8E6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наименование получателя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</w:t>
            </w:r>
            <w:r w:rsidRPr="001A58E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0644B">
              <w:rPr>
                <w:rFonts w:ascii="Times New Roman" w:hAnsi="Times New Roman" w:cs="Times New Roman"/>
                <w:sz w:val="20"/>
                <w:szCs w:val="20"/>
              </w:rPr>
              <w:t>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A649C9" w:rsidRPr="001A58E6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8E6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бюджетном обязательстве в форме электронного документа в  информационной системе заполняется автоматически после авторизации и идентификации получателя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</w:t>
            </w:r>
            <w:r w:rsidRPr="001A58E6">
              <w:rPr>
                <w:rFonts w:ascii="Times New Roman" w:hAnsi="Times New Roman" w:cs="Times New Roman"/>
                <w:sz w:val="20"/>
                <w:szCs w:val="20"/>
              </w:rPr>
              <w:t xml:space="preserve"> в информационной системе. </w:t>
            </w: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 Наименование бюджета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бюджета – «бюджета ДСМО РК».</w:t>
            </w:r>
          </w:p>
          <w:p w:rsidR="00A649C9" w:rsidRPr="00B032E3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бюджетном обязательстве в форме электронного документа в </w:t>
            </w:r>
            <w:r w:rsidRPr="004A41C5" w:rsidDel="00D32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41C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информационной системе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заполняется автоматически.</w:t>
            </w:r>
          </w:p>
        </w:tc>
      </w:tr>
      <w:tr w:rsidR="00A649C9" w:rsidTr="00A649C9">
        <w:trPr>
          <w:trHeight w:val="311"/>
        </w:trPr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 Финансовый орган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A43">
              <w:rPr>
                <w:rFonts w:ascii="Times New Roman" w:hAnsi="Times New Roman" w:cs="Times New Roman"/>
                <w:sz w:val="20"/>
                <w:szCs w:val="20"/>
              </w:rPr>
              <w:t>Указывается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финансовый орган – «Администрация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Дружненского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муниципального образования Республики  Калмыкия».</w:t>
            </w:r>
          </w:p>
          <w:p w:rsidR="00A649C9" w:rsidRPr="00B032E3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бюджетном обязательстве в форме электронного документа в </w:t>
            </w:r>
            <w:r w:rsidRPr="004A41C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информационной системе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заполняется автоматически.</w:t>
            </w: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Код получателя бюджетных средств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Сводному реестру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5811" w:type="dxa"/>
          </w:tcPr>
          <w:p w:rsidR="00A649C9" w:rsidRPr="00B032E3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уникальный к</w:t>
            </w:r>
            <w:r w:rsidRPr="0033341C">
              <w:rPr>
                <w:rFonts w:ascii="Times New Roman" w:hAnsi="Times New Roman" w:cs="Times New Roman"/>
                <w:sz w:val="20"/>
                <w:szCs w:val="20"/>
              </w:rPr>
              <w:t>од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Сводному реестру (далее – код по Сводному реестру) получателя средств бюджета ДСМО РК в соответствии со Сводным реестром</w:t>
            </w: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Наименование органа Федерального казначейства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(2)</w:t>
            </w:r>
          </w:p>
        </w:tc>
        <w:tc>
          <w:tcPr>
            <w:tcW w:w="5811" w:type="dxa"/>
          </w:tcPr>
          <w:p w:rsidR="00A649C9" w:rsidRPr="00112467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2467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органа Федерального казначейства</w:t>
            </w:r>
            <w:r w:rsidRPr="003907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212FF">
              <w:rPr>
                <w:rFonts w:ascii="Times New Roman" w:hAnsi="Times New Roman" w:cs="Times New Roman"/>
                <w:sz w:val="20"/>
                <w:szCs w:val="20"/>
              </w:rPr>
              <w:t xml:space="preserve">в котором получателю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</w:t>
            </w:r>
            <w:r w:rsidRPr="002212FF">
              <w:rPr>
                <w:rFonts w:ascii="Times New Roman" w:hAnsi="Times New Roman" w:cs="Times New Roman"/>
                <w:sz w:val="20"/>
                <w:szCs w:val="20"/>
              </w:rP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 w:rsidRPr="002212FF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 (далее - соответствующий лицевой счет получателя бюджетных средств)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Код органа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 казначейства (далее – КОФК) (2)</w:t>
            </w:r>
          </w:p>
        </w:tc>
        <w:tc>
          <w:tcPr>
            <w:tcW w:w="5811" w:type="dxa"/>
          </w:tcPr>
          <w:p w:rsidR="00A649C9" w:rsidRPr="00B032E3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Указывается код органа Федерального казначейства,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котором открыт соответствующий лицевой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получателя бюджетных средств.</w:t>
            </w: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Номер лицевого счета получателя бюджетных средств</w:t>
            </w:r>
          </w:p>
        </w:tc>
        <w:tc>
          <w:tcPr>
            <w:tcW w:w="5811" w:type="dxa"/>
          </w:tcPr>
          <w:p w:rsidR="00A649C9" w:rsidRPr="00B032E3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номер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соответствующего 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лицевого счета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получателя бюджетных средств.</w:t>
            </w:r>
          </w:p>
        </w:tc>
      </w:tr>
      <w:tr w:rsidR="00A649C9" w:rsidTr="00A649C9">
        <w:tc>
          <w:tcPr>
            <w:tcW w:w="4253" w:type="dxa"/>
          </w:tcPr>
          <w:p w:rsidR="00A649C9" w:rsidRPr="00AC3F15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 Реквизиты документа, являющегося основанием для принятия на учет бюджетного обязательства (далее – документ-основание)</w:t>
            </w:r>
          </w:p>
        </w:tc>
        <w:tc>
          <w:tcPr>
            <w:tcW w:w="5811" w:type="dxa"/>
          </w:tcPr>
          <w:p w:rsidR="00A649C9" w:rsidRPr="00B032E3" w:rsidRDefault="00A649C9" w:rsidP="00E47FEB">
            <w:pPr>
              <w:pStyle w:val="af0"/>
              <w:tabs>
                <w:tab w:val="left" w:pos="0"/>
                <w:tab w:val="left" w:pos="366"/>
              </w:tabs>
              <w:ind w:left="36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Вид документа-основания (3)</w:t>
            </w:r>
          </w:p>
        </w:tc>
        <w:tc>
          <w:tcPr>
            <w:tcW w:w="5811" w:type="dxa"/>
          </w:tcPr>
          <w:p w:rsidR="00A649C9" w:rsidRPr="00B032E3" w:rsidRDefault="00A649C9" w:rsidP="00A649C9">
            <w:pPr>
              <w:pStyle w:val="af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4EED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одно из следующих значений: «контракт», «договор», «соглашение», «исполнительный документ», «решение налогового органа»,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6143A">
              <w:rPr>
                <w:rFonts w:ascii="Times New Roman" w:hAnsi="Times New Roman" w:cs="Times New Roman"/>
                <w:sz w:val="20"/>
                <w:szCs w:val="20"/>
              </w:rPr>
              <w:t>извещение об осуществлении закупки», «приглашение принять участие в определении поставщика (под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рядчика, исполнителя)»</w:t>
            </w:r>
            <w:r w:rsidRPr="0086143A">
              <w:rPr>
                <w:rFonts w:ascii="Times New Roman" w:hAnsi="Times New Roman" w:cs="Times New Roman"/>
                <w:sz w:val="20"/>
                <w:szCs w:val="20"/>
              </w:rPr>
              <w:t>, «и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основание»</w:t>
            </w: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A649C9" w:rsidTr="00A649C9">
        <w:tc>
          <w:tcPr>
            <w:tcW w:w="4253" w:type="dxa"/>
          </w:tcPr>
          <w:p w:rsidR="00A649C9" w:rsidRPr="008A7228" w:rsidDel="00EE4AA7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6.2. Наименование нормативного правового акта (3)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заполнении в пункте 6.1 настоящей информации значения «нормативный правовой акт» указывается наименование нормативного правового акта.</w:t>
            </w:r>
          </w:p>
        </w:tc>
      </w:tr>
      <w:tr w:rsidR="00A649C9" w:rsidTr="00A649C9">
        <w:trPr>
          <w:trHeight w:val="177"/>
        </w:trPr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Номер документа-основания (3)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номер документа-основания (при наличии)</w:t>
            </w: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Дата документа-основания (3)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6.5. </w:t>
            </w:r>
            <w:r w:rsidRPr="00FA2DDE">
              <w:rPr>
                <w:rFonts w:ascii="Times New Roman" w:hAnsi="Times New Roman" w:cs="Times New Roman"/>
                <w:sz w:val="20"/>
                <w:szCs w:val="20"/>
              </w:rPr>
              <w:t>Предмет по документу-основанию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(3)</w:t>
            </w:r>
          </w:p>
        </w:tc>
        <w:tc>
          <w:tcPr>
            <w:tcW w:w="5811" w:type="dxa"/>
          </w:tcPr>
          <w:p w:rsidR="00A649C9" w:rsidRPr="00944EED" w:rsidRDefault="00A649C9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Указывается предмет по документу-основанию.</w:t>
            </w:r>
          </w:p>
          <w:p w:rsidR="00A649C9" w:rsidRPr="00944EED" w:rsidRDefault="00A649C9" w:rsidP="00E47FEB">
            <w:pPr>
              <w:pStyle w:val="af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 xml:space="preserve">При заполнении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пункте 6.1 настоящей информации значения «контракт», «</w:t>
            </w: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извещение об осуществлении закупки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приглашение принять участие в определении поста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вщика (подрядчика, исполнителя)»</w:t>
            </w: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наименовани</w:t>
            </w:r>
            <w:proofErr w:type="gramStart"/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я) объекта закупки (поставляемых товаров, выполняемых работ, оказываемых услуг), указанн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в контракте (договоре), «</w:t>
            </w: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извещении об осуществлении закупки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приглашении принять участие в определении поста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вщика (подрядчика, исполнителя)»</w:t>
            </w: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49C9" w:rsidRDefault="00A649C9" w:rsidP="00A649C9">
            <w:pPr>
              <w:pStyle w:val="af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 xml:space="preserve">При заполнении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пункте 6.1 настоящей информации значения «</w:t>
            </w: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или «нормативный правовой акт»</w:t>
            </w:r>
            <w:r w:rsidRPr="00944EED"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наименовани</w:t>
            </w:r>
            <w:proofErr w:type="gramStart"/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я) цели(ей) предоставления, целевого направления, направления(</w:t>
            </w:r>
            <w:proofErr w:type="spellStart"/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944EED">
              <w:rPr>
                <w:rFonts w:ascii="Times New Roman" w:hAnsi="Times New Roman" w:cs="Times New Roman"/>
                <w:sz w:val="20"/>
                <w:szCs w:val="20"/>
              </w:rPr>
              <w:t>) расходования субсидии, бюджетных инвестиций, межбюджетного трансферта или средств.</w:t>
            </w:r>
          </w:p>
        </w:tc>
      </w:tr>
      <w:tr w:rsidR="00A649C9" w:rsidDel="0050767C" w:rsidTr="00A649C9">
        <w:tc>
          <w:tcPr>
            <w:tcW w:w="4253" w:type="dxa"/>
          </w:tcPr>
          <w:p w:rsidR="00A649C9" w:rsidRPr="004A41C5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Уникальный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 номер реестровой записи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реестре контрактов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(3)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 в реестре контрактов указывается при внесении изменений в ранее поставленное на учет бюджетное обязательство с заполненными в пункте 6.1 настоящей информации значениями «контракт», «соглашение».</w:t>
            </w:r>
          </w:p>
          <w:p w:rsidR="00A649C9" w:rsidDel="0050767C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уникальный номер реестровой записи в реестре контрактов, соответствующий бюджетному обязательству, в которое вносятся изменения.</w:t>
            </w:r>
          </w:p>
        </w:tc>
      </w:tr>
      <w:tr w:rsidR="00A649C9" w:rsidTr="00A649C9">
        <w:tc>
          <w:tcPr>
            <w:tcW w:w="4253" w:type="dxa"/>
          </w:tcPr>
          <w:p w:rsidR="00A649C9" w:rsidRPr="00383396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6.7. Сумма в валюте обязательства (3)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сумма бюджетного обязательства в соответствии с документом-основанием</w:t>
            </w:r>
            <w:r w:rsidRPr="00DE31E0">
              <w:rPr>
                <w:rFonts w:ascii="Times New Roman" w:hAnsi="Times New Roman" w:cs="Times New Roman"/>
                <w:sz w:val="20"/>
                <w:szCs w:val="20"/>
              </w:rPr>
              <w:t xml:space="preserve"> в единицах валюты, в которой принято бюджетное обязательство, с точностью до второго знака после запятой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49C9" w:rsidTr="00A649C9">
        <w:tc>
          <w:tcPr>
            <w:tcW w:w="4253" w:type="dxa"/>
          </w:tcPr>
          <w:p w:rsidR="00A649C9" w:rsidRPr="00383396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6.8. Код валюты по ОКВ (3)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код валюты, в которой принято бюджетное обязательство,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Общероссийским клас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сификатором валют. Формируется автоматически после указания наименования валюты в соответствии с Общероссийским классификатором валют.</w:t>
            </w:r>
          </w:p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заключения муниципального контракта (договора) </w:t>
            </w:r>
            <w:r w:rsidRPr="004A1A43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код валюты, в которой указывается цена контракта.</w:t>
            </w: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Сумма в валюте Российской Федерации (3)</w:t>
            </w:r>
          </w:p>
        </w:tc>
        <w:tc>
          <w:tcPr>
            <w:tcW w:w="5811" w:type="dxa"/>
          </w:tcPr>
          <w:p w:rsidR="00A649C9" w:rsidRPr="00184BCA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BCA">
              <w:rPr>
                <w:rFonts w:ascii="Times New Roman" w:hAnsi="Times New Roman" w:cs="Times New Roman"/>
                <w:sz w:val="20"/>
                <w:szCs w:val="20"/>
              </w:rPr>
              <w:t>Указывается сумма бюджетного обязательства в валюте Российской Федерации.</w:t>
            </w:r>
          </w:p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пунктам 6.7 и 6.8 настоящей информации.</w:t>
            </w:r>
          </w:p>
          <w:p w:rsidR="00A649C9" w:rsidRPr="00184BCA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 валюте Российской Федерации включает в себя сумму исполнительного обязательства прошлых лет, а также сумму обязательства на текущий год.</w:t>
            </w:r>
          </w:p>
          <w:p w:rsidR="00A649C9" w:rsidRPr="00184BCA" w:rsidRDefault="00A649C9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9C9" w:rsidTr="00A649C9">
        <w:tc>
          <w:tcPr>
            <w:tcW w:w="4253" w:type="dxa"/>
          </w:tcPr>
          <w:p w:rsidR="00A649C9" w:rsidRPr="006B0525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5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6.10. Процент авансовой суммы платежа от общей суммы обязательств</w:t>
            </w:r>
          </w:p>
        </w:tc>
        <w:tc>
          <w:tcPr>
            <w:tcW w:w="5811" w:type="dxa"/>
          </w:tcPr>
          <w:p w:rsidR="00A649C9" w:rsidRPr="006B0525" w:rsidRDefault="00A649C9" w:rsidP="00E47FEB">
            <w:pPr>
              <w:pStyle w:val="af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525">
              <w:rPr>
                <w:rFonts w:ascii="Times New Roman" w:hAnsi="Times New Roman" w:cs="Times New Roman"/>
                <w:sz w:val="20"/>
                <w:szCs w:val="20"/>
              </w:rPr>
              <w:t>При заполнении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пункте 6.1 настоящей информации значения «</w:t>
            </w:r>
            <w:r w:rsidRPr="006B0525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или «договор»</w:t>
            </w:r>
            <w:r w:rsidRPr="006B0525"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процент авансового платежа, установленный документом-основанием или исчисленный от общей суммы бюджетного обязательства</w:t>
            </w:r>
          </w:p>
          <w:p w:rsidR="00A649C9" w:rsidRPr="006B0525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9C9" w:rsidTr="00A649C9">
        <w:trPr>
          <w:trHeight w:val="1180"/>
        </w:trPr>
        <w:tc>
          <w:tcPr>
            <w:tcW w:w="4253" w:type="dxa"/>
          </w:tcPr>
          <w:p w:rsidR="00A649C9" w:rsidRPr="006B0525" w:rsidRDefault="00A649C9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6B0525">
              <w:rPr>
                <w:rFonts w:ascii="Times New Roman" w:hAnsi="Times New Roman" w:cs="Times New Roman"/>
                <w:sz w:val="20"/>
                <w:szCs w:val="20"/>
              </w:rPr>
              <w:t>6.11. Сумма авансового платежа</w:t>
            </w:r>
          </w:p>
          <w:p w:rsidR="00A649C9" w:rsidRPr="006B0525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A649C9" w:rsidRPr="006B0525" w:rsidRDefault="00A649C9" w:rsidP="00A649C9">
            <w:pPr>
              <w:pStyle w:val="af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525">
              <w:rPr>
                <w:rFonts w:ascii="Times New Roman" w:hAnsi="Times New Roman" w:cs="Times New Roman"/>
                <w:sz w:val="20"/>
                <w:szCs w:val="20"/>
              </w:rPr>
              <w:t xml:space="preserve">При заполнении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пункте 6.1 </w:t>
            </w:r>
            <w:r w:rsidRPr="006B0525">
              <w:rPr>
                <w:rFonts w:ascii="Times New Roman" w:hAnsi="Times New Roman" w:cs="Times New Roman"/>
                <w:sz w:val="20"/>
                <w:szCs w:val="20"/>
              </w:rPr>
              <w:t xml:space="preserve">настоящей информации значения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«контракт» или «договор»</w:t>
            </w:r>
            <w:r w:rsidRPr="006B0525"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сумма авансового платежа в валюте обязательства, установленная документом-основанием, или исчисленная от общей суммы бюджетного обязательства. Заполняется автоматически после заполнения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пункте 8.5 </w:t>
            </w:r>
            <w:r w:rsidRPr="006B0525">
              <w:rPr>
                <w:rFonts w:ascii="Times New Roman" w:hAnsi="Times New Roman" w:cs="Times New Roman"/>
                <w:sz w:val="20"/>
                <w:szCs w:val="20"/>
              </w:rPr>
              <w:t>настоящей информации.</w:t>
            </w:r>
          </w:p>
        </w:tc>
      </w:tr>
      <w:tr w:rsidR="00A649C9" w:rsidTr="00A649C9">
        <w:tc>
          <w:tcPr>
            <w:tcW w:w="4253" w:type="dxa"/>
          </w:tcPr>
          <w:p w:rsidR="00A649C9" w:rsidRPr="008A7228" w:rsidDel="00EE4AA7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6.12. Номер уведомления о поступлении исполнительного документа/решения налогового органа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При заполнении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пункте 6.1 настоящей информации значений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исполнительный документ» или «решение налогового органа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номер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6.13. Дата уведомления о поступлении исполнительного документа/решения налогового органа</w:t>
            </w:r>
          </w:p>
        </w:tc>
        <w:tc>
          <w:tcPr>
            <w:tcW w:w="5811" w:type="dxa"/>
          </w:tcPr>
          <w:p w:rsidR="00A649C9" w:rsidRPr="008F344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При заполнении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пункте 6.1 настоящей информации значений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исполнительный документ» или «решение налогового органа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дата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Основание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невключения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(муниципального контракта) в реестр контрактов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При заполнении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пункте 6.1 настоящей информации значения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E6116A">
              <w:rPr>
                <w:rFonts w:ascii="Times New Roman" w:hAnsi="Times New Roman" w:cs="Times New Roman"/>
                <w:sz w:val="20"/>
                <w:szCs w:val="20"/>
              </w:rPr>
              <w:t xml:space="preserve">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невключения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(контракта) в реестр </w:t>
            </w:r>
            <w:r w:rsidRPr="00E6116A">
              <w:rPr>
                <w:rFonts w:ascii="Times New Roman" w:hAnsi="Times New Roman" w:cs="Times New Roman"/>
                <w:sz w:val="20"/>
                <w:szCs w:val="20"/>
              </w:rPr>
              <w:t>контрактов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Реквизиты о 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контрагент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а/ взыскателя по исполнительному документу/ решению налогового органа (4)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9C9" w:rsidTr="00A649C9">
        <w:tc>
          <w:tcPr>
            <w:tcW w:w="4253" w:type="dxa"/>
          </w:tcPr>
          <w:p w:rsidR="00A649C9" w:rsidRPr="00383396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7.1. 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юридического лица/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физического 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(3)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Pr="00241E91">
              <w:rPr>
                <w:rFonts w:ascii="Times New Roman" w:hAnsi="Times New Roman" w:cs="Times New Roman"/>
                <w:sz w:val="20"/>
                <w:szCs w:val="20"/>
              </w:rPr>
              <w:t>наименование поставщика (подрядчика, исполнителя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получателя денежных средств</w:t>
            </w:r>
            <w:r w:rsidRPr="00241E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документу-основанию (далее – контрагент) </w:t>
            </w:r>
            <w:r w:rsidRPr="00241E9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1E91">
              <w:rPr>
                <w:rFonts w:ascii="Times New Roman" w:hAnsi="Times New Roman" w:cs="Times New Roman"/>
                <w:sz w:val="20"/>
                <w:szCs w:val="20"/>
              </w:rPr>
              <w:t>соответствии со сведениями Единого государственного реестра юридических лиц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ЕГРЮЛ) на основании документа-основания, фамилия, имя, отчество физического лица на основании документа-основания.</w:t>
            </w:r>
            <w:proofErr w:type="gramEnd"/>
          </w:p>
        </w:tc>
      </w:tr>
      <w:tr w:rsidR="00A649C9" w:rsidTr="00A649C9">
        <w:tc>
          <w:tcPr>
            <w:tcW w:w="4253" w:type="dxa"/>
          </w:tcPr>
          <w:p w:rsidR="00A649C9" w:rsidRPr="008A7228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дентификационный номер налогоплательщика (И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(3)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ИНН контрагента </w:t>
            </w:r>
            <w:r w:rsidRPr="00D316E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сведениями ЕГРЮЛ.</w:t>
            </w:r>
          </w:p>
        </w:tc>
      </w:tr>
      <w:tr w:rsidR="00A649C9" w:rsidTr="00A649C9">
        <w:tc>
          <w:tcPr>
            <w:tcW w:w="4253" w:type="dxa"/>
          </w:tcPr>
          <w:p w:rsidR="00A649C9" w:rsidRPr="00383396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 причины постановки на учет в налоговом органе (К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(3)</w:t>
            </w:r>
          </w:p>
        </w:tc>
        <w:tc>
          <w:tcPr>
            <w:tcW w:w="5811" w:type="dxa"/>
          </w:tcPr>
          <w:p w:rsidR="00A649C9" w:rsidRDefault="00A649C9" w:rsidP="00E47FE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КПП контрагента</w:t>
            </w:r>
            <w:r w:rsidRPr="00D316EA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 сведениями ЕГРЮЛ.</w:t>
            </w:r>
          </w:p>
        </w:tc>
      </w:tr>
      <w:tr w:rsidR="00A649C9" w:rsidTr="00A649C9">
        <w:tc>
          <w:tcPr>
            <w:tcW w:w="4253" w:type="dxa"/>
          </w:tcPr>
          <w:p w:rsidR="00A649C9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7.4. Код по Сводному реестру</w:t>
            </w:r>
          </w:p>
        </w:tc>
        <w:tc>
          <w:tcPr>
            <w:tcW w:w="5811" w:type="dxa"/>
          </w:tcPr>
          <w:p w:rsidR="00A649C9" w:rsidRDefault="00A649C9" w:rsidP="00A649C9">
            <w:pPr>
              <w:pStyle w:val="af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4921">
              <w:rPr>
                <w:rFonts w:ascii="Times New Roman" w:hAnsi="Times New Roman" w:cs="Times New Roman"/>
                <w:sz w:val="20"/>
                <w:szCs w:val="20"/>
              </w:rPr>
              <w:t xml:space="preserve">Код по Сводному реестру контрагента указывается автоматически </w:t>
            </w:r>
            <w:proofErr w:type="gramStart"/>
            <w:r w:rsidRPr="00964921">
              <w:rPr>
                <w:rFonts w:ascii="Times New Roman" w:hAnsi="Times New Roman" w:cs="Times New Roman"/>
                <w:sz w:val="20"/>
                <w:szCs w:val="20"/>
              </w:rPr>
              <w:t>в случае наличия информации о нем в Сводном реестре в соответствии с ИНН</w:t>
            </w:r>
            <w:proofErr w:type="gramEnd"/>
            <w:r w:rsidRPr="00964921">
              <w:rPr>
                <w:rFonts w:ascii="Times New Roman" w:hAnsi="Times New Roman" w:cs="Times New Roman"/>
                <w:sz w:val="20"/>
                <w:szCs w:val="20"/>
              </w:rPr>
              <w:t xml:space="preserve"> и КПП контрагента, указанным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пунктах 7.2 </w:t>
            </w:r>
            <w:r w:rsidRPr="00964921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  <w:r w:rsidRPr="00964921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настоящей информации.</w:t>
            </w:r>
          </w:p>
        </w:tc>
      </w:tr>
      <w:tr w:rsidR="00A649C9" w:rsidTr="00A649C9">
        <w:tc>
          <w:tcPr>
            <w:tcW w:w="4253" w:type="dxa"/>
          </w:tcPr>
          <w:p w:rsidR="00A649C9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7.5. 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Номер лицевого счета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E4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операции по исполнению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 w:rsidRPr="00F62E44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 подлежат отражению на лицевом счете, открытом контрагенту в органе Федерального казначейства (финансовом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фондом) указывается номер лицевого счета контрагента в соответствии с документом-основанием.</w:t>
            </w:r>
          </w:p>
        </w:tc>
      </w:tr>
      <w:tr w:rsidR="00A649C9" w:rsidTr="00A649C9">
        <w:tc>
          <w:tcPr>
            <w:tcW w:w="4253" w:type="dxa"/>
          </w:tcPr>
          <w:p w:rsidR="00A649C9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7.6. 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Номер банковского счета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Указыва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номер банковского счета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контрагента (при наличии в документе-основании)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49C9" w:rsidTr="00A649C9">
        <w:tc>
          <w:tcPr>
            <w:tcW w:w="4253" w:type="dxa"/>
          </w:tcPr>
          <w:p w:rsidR="00A649C9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7.7. 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аименование банка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контрагента </w:t>
            </w:r>
            <w:r w:rsidRPr="00351888">
              <w:rPr>
                <w:rFonts w:ascii="Times New Roman" w:hAnsi="Times New Roman" w:cs="Times New Roman"/>
                <w:sz w:val="20"/>
                <w:szCs w:val="20"/>
              </w:rPr>
              <w:t>(при наличии в документе-основании)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49C9" w:rsidTr="00A649C9">
        <w:tc>
          <w:tcPr>
            <w:tcW w:w="4253" w:type="dxa"/>
          </w:tcPr>
          <w:p w:rsidR="00A649C9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7.8. 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БИК банка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БИК банка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контрагента </w:t>
            </w:r>
            <w:r w:rsidRPr="00351888">
              <w:rPr>
                <w:rFonts w:ascii="Times New Roman" w:hAnsi="Times New Roman" w:cs="Times New Roman"/>
                <w:sz w:val="20"/>
                <w:szCs w:val="20"/>
              </w:rPr>
              <w:t>(при наличии в документе-основании)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49C9" w:rsidTr="00A649C9">
        <w:tc>
          <w:tcPr>
            <w:tcW w:w="4253" w:type="dxa"/>
          </w:tcPr>
          <w:p w:rsidR="00A649C9" w:rsidRDefault="00A649C9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7.9. Корреспондент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ский счет банка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орреспондентский счет банка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контрагента </w:t>
            </w:r>
            <w:r w:rsidRPr="00351888">
              <w:rPr>
                <w:rFonts w:ascii="Times New Roman" w:hAnsi="Times New Roman" w:cs="Times New Roman"/>
                <w:sz w:val="20"/>
                <w:szCs w:val="20"/>
              </w:rPr>
              <w:t>(при наличии в документе-основании)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9C9" w:rsidTr="00A649C9">
        <w:tc>
          <w:tcPr>
            <w:tcW w:w="4253" w:type="dxa"/>
          </w:tcPr>
          <w:p w:rsidR="00A649C9" w:rsidRPr="00383396" w:rsidRDefault="00A649C9" w:rsidP="00E47FEB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 Расшифровка обязательства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9C9" w:rsidRPr="005640FB" w:rsidTr="00A649C9">
        <w:tc>
          <w:tcPr>
            <w:tcW w:w="4253" w:type="dxa"/>
          </w:tcPr>
          <w:p w:rsidR="00A649C9" w:rsidDel="00EE4AA7" w:rsidRDefault="00A649C9" w:rsidP="00E47FEB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8.1. 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Наименование вида средств</w:t>
            </w:r>
          </w:p>
        </w:tc>
        <w:tc>
          <w:tcPr>
            <w:tcW w:w="5811" w:type="dxa"/>
          </w:tcPr>
          <w:p w:rsidR="00A649C9" w:rsidRDefault="00A649C9" w:rsidP="00E47FEB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н</w:t>
            </w:r>
            <w:r w:rsidRPr="006B6787">
              <w:rPr>
                <w:rFonts w:ascii="Times New Roman" w:hAnsi="Times New Roman" w:cs="Times New Roman"/>
                <w:sz w:val="20"/>
                <w:szCs w:val="20"/>
              </w:rPr>
              <w:t>аименование вида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счет которых должна быть произведена кассовая выплата: средства бюджета.</w:t>
            </w:r>
          </w:p>
          <w:p w:rsidR="00A649C9" w:rsidRDefault="00A649C9" w:rsidP="00E47FEB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 основании информации, представленной должником.</w:t>
            </w:r>
          </w:p>
        </w:tc>
      </w:tr>
      <w:tr w:rsidR="00A649C9" w:rsidRPr="005640FB" w:rsidTr="00A649C9">
        <w:tc>
          <w:tcPr>
            <w:tcW w:w="4253" w:type="dxa"/>
          </w:tcPr>
          <w:p w:rsidR="00A649C9" w:rsidRPr="00B032E3" w:rsidRDefault="00A649C9" w:rsidP="00E47FEB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БК (3)</w:t>
            </w:r>
          </w:p>
        </w:tc>
        <w:tc>
          <w:tcPr>
            <w:tcW w:w="5811" w:type="dxa"/>
          </w:tcPr>
          <w:p w:rsidR="00A649C9" w:rsidRDefault="00A649C9" w:rsidP="00E47FEB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к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од классификации расходов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 в соответствии с предметом документа-основания.</w:t>
            </w:r>
          </w:p>
          <w:p w:rsidR="00A649C9" w:rsidRPr="005640FB" w:rsidRDefault="00A649C9" w:rsidP="00E47FEB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 указывается к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од классификации расходов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 основании информации, представленной должником.</w:t>
            </w:r>
          </w:p>
        </w:tc>
      </w:tr>
      <w:tr w:rsidR="00A649C9" w:rsidRPr="005640FB" w:rsidTr="00A649C9">
        <w:tc>
          <w:tcPr>
            <w:tcW w:w="4253" w:type="dxa"/>
          </w:tcPr>
          <w:p w:rsidR="00A649C9" w:rsidDel="00EE4AA7" w:rsidRDefault="00A649C9" w:rsidP="00E47FEB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8.3. 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Признак безусловности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5811" w:type="dxa"/>
          </w:tcPr>
          <w:p w:rsidR="00A649C9" w:rsidRDefault="00A649C9" w:rsidP="00E47FEB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6116A">
              <w:rPr>
                <w:rFonts w:ascii="Times New Roman" w:hAnsi="Times New Roman" w:cs="Times New Roman"/>
                <w:sz w:val="20"/>
                <w:szCs w:val="20"/>
              </w:rPr>
              <w:t>казывается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«безусловное» по обязательству, денежное обязательство по которому возникает на основании документа-основания при наступлении сроков проведения платежей (наступление срока проведения авансового платежа по контракту, договору, наступление срока перечисления субсидии по соглашению, исполнение решения налогового органа, оплата исполнительного документа, иное).</w:t>
            </w:r>
          </w:p>
          <w:p w:rsidR="00A649C9" w:rsidRDefault="00A649C9" w:rsidP="00E47FEB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6116A">
              <w:rPr>
                <w:rFonts w:ascii="Times New Roman" w:hAnsi="Times New Roman" w:cs="Times New Roman"/>
                <w:sz w:val="20"/>
                <w:szCs w:val="20"/>
              </w:rPr>
              <w:t>казывается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«условное»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A649C9" w:rsidRPr="005640FB" w:rsidTr="00A649C9">
        <w:tc>
          <w:tcPr>
            <w:tcW w:w="4253" w:type="dxa"/>
          </w:tcPr>
          <w:p w:rsidR="00A649C9" w:rsidRPr="00B032E3" w:rsidRDefault="00A649C9" w:rsidP="00E47FEB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7A5C">
              <w:rPr>
                <w:rFonts w:ascii="Times New Roman" w:hAnsi="Times New Roman" w:cs="Times New Roman"/>
                <w:sz w:val="20"/>
                <w:szCs w:val="20"/>
              </w:rPr>
              <w:t>Сумма исполненного обязательства прошлых лет</w:t>
            </w:r>
          </w:p>
        </w:tc>
        <w:tc>
          <w:tcPr>
            <w:tcW w:w="5811" w:type="dxa"/>
          </w:tcPr>
          <w:p w:rsidR="00A649C9" w:rsidRPr="005640FB" w:rsidRDefault="00A649C9" w:rsidP="00E47FEB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исполненная сумма бюджетного обязательства прошлых лет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с точностью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второго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знака после запятой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A649C9" w:rsidRPr="005640FB" w:rsidTr="00A649C9">
        <w:tc>
          <w:tcPr>
            <w:tcW w:w="4253" w:type="dxa"/>
          </w:tcPr>
          <w:p w:rsidR="00A649C9" w:rsidRDefault="00A649C9" w:rsidP="00E47FEB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5. </w:t>
            </w:r>
            <w:r w:rsidRPr="00497A5C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497A5C">
              <w:rPr>
                <w:rFonts w:ascii="Times New Roman" w:hAnsi="Times New Roman" w:cs="Times New Roman"/>
                <w:sz w:val="20"/>
                <w:szCs w:val="20"/>
              </w:rPr>
              <w:t>исполненного обязательства прошлых лет</w:t>
            </w:r>
          </w:p>
        </w:tc>
        <w:tc>
          <w:tcPr>
            <w:tcW w:w="5811" w:type="dxa"/>
          </w:tcPr>
          <w:p w:rsidR="00A649C9" w:rsidRDefault="00A649C9" w:rsidP="00A649C9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с точностью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второго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знака после запятой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подлежащая исполнению в текущем финансовом году.</w:t>
            </w:r>
          </w:p>
        </w:tc>
      </w:tr>
      <w:tr w:rsidR="00A649C9" w:rsidRPr="005640FB" w:rsidTr="00A649C9">
        <w:tc>
          <w:tcPr>
            <w:tcW w:w="4253" w:type="dxa"/>
          </w:tcPr>
          <w:p w:rsidR="00A649C9" w:rsidRPr="00B032E3" w:rsidRDefault="00A649C9" w:rsidP="00E47FEB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7A5C">
              <w:rPr>
                <w:rFonts w:ascii="Times New Roman" w:hAnsi="Times New Roman" w:cs="Times New Roman"/>
                <w:sz w:val="20"/>
                <w:szCs w:val="20"/>
              </w:rPr>
              <w:t>Сумма 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7A5C">
              <w:rPr>
                <w:rFonts w:ascii="Times New Roman" w:hAnsi="Times New Roman" w:cs="Times New Roman"/>
                <w:sz w:val="20"/>
                <w:szCs w:val="20"/>
              </w:rPr>
              <w:t>___ текущий финансовый год в валюте обязательства с помесячной разбивкой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(3)</w:t>
            </w:r>
          </w:p>
        </w:tc>
        <w:tc>
          <w:tcPr>
            <w:tcW w:w="5811" w:type="dxa"/>
          </w:tcPr>
          <w:p w:rsidR="00A649C9" w:rsidRDefault="00A649C9" w:rsidP="00E47FEB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постановки на учет (изменения)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бюджетного обязательства, возникшего на основании соглашения о предоставлении субсидии муниципальному учреждению указывается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размер субсидии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валюты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с точностью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второго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знака после запятой для каждой даты осуществления платежа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49C9" w:rsidRDefault="00A649C9" w:rsidP="00E47FEB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(изменения) бюджетного обязательства, возникшего на основании муниципального контракта (договора), указывается график платежей с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помесячной разбивкой текущего года исполнения контракта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49C9" w:rsidRPr="005640FB" w:rsidRDefault="00A649C9" w:rsidP="00E47FEB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A649C9" w:rsidTr="00A649C9">
        <w:tc>
          <w:tcPr>
            <w:tcW w:w="4253" w:type="dxa"/>
          </w:tcPr>
          <w:p w:rsidR="00A649C9" w:rsidRPr="00383396" w:rsidRDefault="00A649C9" w:rsidP="00E47FEB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8.7. 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валюте обязательства 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плановый 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иод 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в разрезе 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(3)</w:t>
            </w:r>
          </w:p>
        </w:tc>
        <w:tc>
          <w:tcPr>
            <w:tcW w:w="5811" w:type="dxa"/>
          </w:tcPr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муниципальному учреждению, указывается размер субсидии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в единиц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валюты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с точностью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второго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знака после запятой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proofErr w:type="gramEnd"/>
          </w:p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 постановки на учет (изменения) бюджетного обязательства, возникшего на основании муниципального контракта (договора), указывается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график платежей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муниципальному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контракту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(договору)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в валюте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с годовой периодичностью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49C9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указывается отдельно на первый, второй и третий год планового периода, а также общей суммой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последующие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года.</w:t>
            </w:r>
          </w:p>
        </w:tc>
      </w:tr>
      <w:tr w:rsidR="00A649C9" w:rsidTr="00A649C9">
        <w:tc>
          <w:tcPr>
            <w:tcW w:w="4253" w:type="dxa"/>
          </w:tcPr>
          <w:p w:rsidR="00A649C9" w:rsidRPr="00733C31" w:rsidRDefault="00A649C9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8.8</w:t>
            </w:r>
            <w:r w:rsidRPr="00733C31">
              <w:rPr>
                <w:rFonts w:ascii="Times New Roman" w:hAnsi="Times New Roman" w:cs="Times New Roman"/>
                <w:sz w:val="20"/>
                <w:szCs w:val="20"/>
              </w:rPr>
              <w:t>. Дата выплаты по исполнительному документу</w:t>
            </w:r>
          </w:p>
          <w:p w:rsidR="00A649C9" w:rsidRPr="00733C31" w:rsidRDefault="00A649C9" w:rsidP="00E47FEB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A649C9" w:rsidRPr="00733C31" w:rsidRDefault="00A649C9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C31">
              <w:rPr>
                <w:rFonts w:ascii="Times New Roman" w:hAnsi="Times New Roman" w:cs="Times New Roman"/>
                <w:sz w:val="20"/>
                <w:szCs w:val="20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  <w:p w:rsidR="00A649C9" w:rsidRPr="00733C31" w:rsidRDefault="00A649C9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9C9" w:rsidTr="00A649C9">
        <w:tc>
          <w:tcPr>
            <w:tcW w:w="4253" w:type="dxa"/>
          </w:tcPr>
          <w:p w:rsidR="00A649C9" w:rsidRPr="00733C31" w:rsidRDefault="00A649C9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8.9</w:t>
            </w:r>
            <w:r w:rsidRPr="00733C31">
              <w:rPr>
                <w:rFonts w:ascii="Times New Roman" w:hAnsi="Times New Roman" w:cs="Times New Roman"/>
                <w:sz w:val="20"/>
                <w:szCs w:val="20"/>
              </w:rPr>
              <w:t>. Аналитический код</w:t>
            </w:r>
          </w:p>
          <w:p w:rsidR="00A649C9" w:rsidRPr="00733C31" w:rsidRDefault="00A649C9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A649C9" w:rsidRPr="00944EED" w:rsidRDefault="00A649C9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6143A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при необходимости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</w:t>
            </w:r>
            <w:r w:rsidRPr="0086143A">
              <w:rPr>
                <w:rFonts w:ascii="Times New Roman" w:hAnsi="Times New Roman" w:cs="Times New Roman"/>
                <w:sz w:val="20"/>
                <w:szCs w:val="20"/>
              </w:rPr>
              <w:t xml:space="preserve"> бюджетам муниципальных образований</w:t>
            </w:r>
            <w:r w:rsidRPr="00944E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A649C9" w:rsidRPr="00733C31" w:rsidRDefault="00A649C9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9C9" w:rsidRPr="005640FB" w:rsidTr="00A649C9">
        <w:tc>
          <w:tcPr>
            <w:tcW w:w="4253" w:type="dxa"/>
          </w:tcPr>
          <w:p w:rsidR="00A649C9" w:rsidRPr="00B032E3" w:rsidRDefault="00A649C9" w:rsidP="00E47FEB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8.10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  <w:tc>
          <w:tcPr>
            <w:tcW w:w="5811" w:type="dxa"/>
          </w:tcPr>
          <w:p w:rsidR="00A649C9" w:rsidRPr="005640FB" w:rsidRDefault="00A649C9" w:rsidP="00E47FEB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Иная информация, необходимая для постановки бюджетного обязательства на учет.</w:t>
            </w:r>
          </w:p>
        </w:tc>
      </w:tr>
    </w:tbl>
    <w:p w:rsidR="00A649C9" w:rsidRDefault="00A649C9" w:rsidP="00A649C9">
      <w:pPr>
        <w:rPr>
          <w:sz w:val="20"/>
          <w:szCs w:val="20"/>
        </w:rPr>
      </w:pPr>
    </w:p>
    <w:p w:rsidR="00A649C9" w:rsidRPr="005B0543" w:rsidRDefault="00A649C9" w:rsidP="00A649C9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61" w:name="sub_1111"/>
      <w:r w:rsidRPr="005B0543">
        <w:rPr>
          <w:sz w:val="20"/>
          <w:szCs w:val="20"/>
        </w:rPr>
        <w:t>(1) 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</w:t>
      </w:r>
      <w:r>
        <w:rPr>
          <w:sz w:val="20"/>
          <w:szCs w:val="20"/>
        </w:rPr>
        <w:t xml:space="preserve"> пункту 5.1</w:t>
      </w:r>
      <w:r w:rsidRPr="005B0543">
        <w:rPr>
          <w:sz w:val="20"/>
          <w:szCs w:val="20"/>
        </w:rPr>
        <w:t xml:space="preserve"> настоящей информации.</w:t>
      </w:r>
    </w:p>
    <w:p w:rsidR="00A649C9" w:rsidRPr="005B0543" w:rsidRDefault="00A649C9" w:rsidP="00A649C9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62" w:name="sub_1222"/>
      <w:bookmarkEnd w:id="61"/>
      <w:r w:rsidRPr="005B0543">
        <w:rPr>
          <w:sz w:val="20"/>
          <w:szCs w:val="20"/>
        </w:rPr>
        <w:t>(2) 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</w:t>
      </w:r>
      <w:r>
        <w:rPr>
          <w:sz w:val="20"/>
          <w:szCs w:val="20"/>
        </w:rPr>
        <w:t xml:space="preserve"> пункту 5.7.</w:t>
      </w:r>
      <w:r w:rsidRPr="005B0543">
        <w:rPr>
          <w:sz w:val="20"/>
          <w:szCs w:val="20"/>
        </w:rPr>
        <w:t xml:space="preserve"> настоящей информации.</w:t>
      </w:r>
    </w:p>
    <w:p w:rsidR="00A649C9" w:rsidRPr="005B0543" w:rsidRDefault="00A649C9" w:rsidP="00A649C9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63" w:name="sub_1333"/>
      <w:bookmarkEnd w:id="62"/>
      <w:r w:rsidRPr="005B0543">
        <w:rPr>
          <w:sz w:val="20"/>
          <w:szCs w:val="20"/>
        </w:rPr>
        <w:t>(3) При представлении сведений о бюджетном обязательстве в форме электронного документа по документу основанию, подлежащему включению в реестр контрактов или реестр соглашений, в информационной системе заполняется автоматически на основании сведений, предоставляемых получателем бюджетных средств (включенных) в реестр контрактов (реестр соглашений).</w:t>
      </w:r>
    </w:p>
    <w:p w:rsidR="00A649C9" w:rsidRPr="005B0543" w:rsidRDefault="00A649C9" w:rsidP="00A649C9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64" w:name="sub_1444"/>
      <w:bookmarkEnd w:id="63"/>
      <w:r w:rsidRPr="005B0543">
        <w:rPr>
          <w:sz w:val="20"/>
          <w:szCs w:val="20"/>
        </w:rPr>
        <w:t>(4) В случае постановки на учет принимаемого бюджетного обязательства, возникшего на основании извещения об осуществлении закупки, приглашения принять участие в определении поставщика (подрядчика, исполнителя) раздел не заполняется.</w:t>
      </w:r>
    </w:p>
    <w:bookmarkEnd w:id="64"/>
    <w:p w:rsidR="00A649C9" w:rsidRPr="005B0543" w:rsidRDefault="00A649C9" w:rsidP="00A649C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A649C9" w:rsidRPr="00E41786" w:rsidRDefault="00A649C9" w:rsidP="00A649C9">
      <w:pPr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Pr="003E6F2D" w:rsidRDefault="00B9595B" w:rsidP="003E6F2D">
      <w:pPr>
        <w:jc w:val="both"/>
      </w:pPr>
    </w:p>
    <w:p w:rsidR="003E6F2D" w:rsidRPr="003E6F2D" w:rsidRDefault="003E6F2D" w:rsidP="003E6F2D">
      <w:pPr>
        <w:jc w:val="both"/>
      </w:pPr>
    </w:p>
    <w:p w:rsidR="00B351C8" w:rsidRPr="003E6F2D" w:rsidRDefault="00B351C8" w:rsidP="000D4ABC">
      <w:pPr>
        <w:rPr>
          <w:sz w:val="28"/>
          <w:szCs w:val="28"/>
        </w:rPr>
      </w:pPr>
    </w:p>
    <w:p w:rsidR="000D4ABC" w:rsidRDefault="000D4ABC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Default="009E436F" w:rsidP="000D4ABC">
      <w:pPr>
        <w:rPr>
          <w:sz w:val="28"/>
          <w:szCs w:val="28"/>
        </w:rPr>
      </w:pPr>
    </w:p>
    <w:p w:rsidR="009E436F" w:rsidRPr="00C8237B" w:rsidRDefault="009E436F" w:rsidP="009E436F">
      <w:pPr>
        <w:ind w:left="5387"/>
        <w:rPr>
          <w:sz w:val="20"/>
          <w:szCs w:val="20"/>
        </w:rPr>
      </w:pPr>
      <w:r w:rsidRPr="00C8237B">
        <w:rPr>
          <w:sz w:val="20"/>
          <w:szCs w:val="20"/>
        </w:rPr>
        <w:lastRenderedPageBreak/>
        <w:t xml:space="preserve">Приложение № </w:t>
      </w:r>
      <w:r>
        <w:rPr>
          <w:sz w:val="20"/>
          <w:szCs w:val="20"/>
        </w:rPr>
        <w:t>2</w:t>
      </w:r>
      <w:r w:rsidRPr="00C8237B">
        <w:rPr>
          <w:sz w:val="20"/>
          <w:szCs w:val="20"/>
        </w:rPr>
        <w:t xml:space="preserve">                                                                                                                      к Порядку </w:t>
      </w:r>
      <w:proofErr w:type="gramStart"/>
      <w:r w:rsidRPr="00C8237B">
        <w:rPr>
          <w:sz w:val="20"/>
          <w:szCs w:val="20"/>
        </w:rPr>
        <w:t>учета бюджетных обязательств получателей средств бюджета</w:t>
      </w:r>
      <w:proofErr w:type="gramEnd"/>
      <w:r w:rsidRPr="00C8237B">
        <w:rPr>
          <w:sz w:val="20"/>
          <w:szCs w:val="20"/>
        </w:rPr>
        <w:t xml:space="preserve"> АДСМО РК, </w:t>
      </w:r>
    </w:p>
    <w:p w:rsidR="009E436F" w:rsidRPr="00C8237B" w:rsidRDefault="009E436F" w:rsidP="009E436F">
      <w:pPr>
        <w:ind w:left="5387"/>
        <w:rPr>
          <w:sz w:val="20"/>
          <w:szCs w:val="20"/>
        </w:rPr>
      </w:pPr>
      <w:r w:rsidRPr="00C8237B">
        <w:rPr>
          <w:sz w:val="20"/>
          <w:szCs w:val="20"/>
        </w:rPr>
        <w:t>к постановлению №</w:t>
      </w:r>
      <w:r w:rsidR="00CB09F4">
        <w:rPr>
          <w:sz w:val="20"/>
          <w:szCs w:val="20"/>
        </w:rPr>
        <w:t>5</w:t>
      </w:r>
      <w:r w:rsidRPr="00C8237B">
        <w:rPr>
          <w:sz w:val="20"/>
          <w:szCs w:val="20"/>
        </w:rPr>
        <w:t xml:space="preserve"> от </w:t>
      </w:r>
      <w:r w:rsidR="00CB09F4">
        <w:rPr>
          <w:sz w:val="20"/>
          <w:szCs w:val="20"/>
        </w:rPr>
        <w:t>09</w:t>
      </w:r>
      <w:r w:rsidRPr="00C8237B">
        <w:rPr>
          <w:sz w:val="20"/>
          <w:szCs w:val="20"/>
        </w:rPr>
        <w:t>.01.2017</w:t>
      </w:r>
    </w:p>
    <w:p w:rsidR="009E436F" w:rsidRDefault="009E436F" w:rsidP="000D4ABC">
      <w:pPr>
        <w:rPr>
          <w:sz w:val="28"/>
          <w:szCs w:val="28"/>
        </w:rPr>
      </w:pPr>
    </w:p>
    <w:p w:rsidR="009E436F" w:rsidRPr="00A90E84" w:rsidRDefault="009E436F" w:rsidP="009E436F">
      <w:pPr>
        <w:jc w:val="center"/>
        <w:rPr>
          <w:b/>
        </w:rPr>
      </w:pPr>
      <w:r w:rsidRPr="00A90E84">
        <w:rPr>
          <w:b/>
        </w:rPr>
        <w:t xml:space="preserve">Информация, необходимая для постановки на учет </w:t>
      </w:r>
      <w:r>
        <w:rPr>
          <w:b/>
        </w:rPr>
        <w:t>денежного</w:t>
      </w:r>
      <w:r w:rsidRPr="00A90E84">
        <w:rPr>
          <w:b/>
        </w:rPr>
        <w:t xml:space="preserve"> обязательства (внесения изменений в поставленное на учет </w:t>
      </w:r>
      <w:r>
        <w:rPr>
          <w:b/>
        </w:rPr>
        <w:t xml:space="preserve">денежное </w:t>
      </w:r>
      <w:r w:rsidRPr="00A90E84">
        <w:rPr>
          <w:b/>
        </w:rPr>
        <w:t>обязательство)</w:t>
      </w:r>
    </w:p>
    <w:p w:rsidR="009E436F" w:rsidRPr="00A90E84" w:rsidRDefault="009E436F" w:rsidP="009E436F">
      <w:pPr>
        <w:jc w:val="center"/>
        <w:rPr>
          <w:b/>
        </w:rPr>
      </w:pPr>
    </w:p>
    <w:tbl>
      <w:tblPr>
        <w:tblStyle w:val="af2"/>
        <w:tblW w:w="10064" w:type="dxa"/>
        <w:tblInd w:w="250" w:type="dxa"/>
        <w:tblLook w:val="04A0" w:firstRow="1" w:lastRow="0" w:firstColumn="1" w:lastColumn="0" w:noHBand="0" w:noVBand="1"/>
      </w:tblPr>
      <w:tblGrid>
        <w:gridCol w:w="4253"/>
        <w:gridCol w:w="5811"/>
      </w:tblGrid>
      <w:tr w:rsidR="009E436F" w:rsidRPr="00367006" w:rsidTr="009E436F">
        <w:trPr>
          <w:tblHeader/>
        </w:trPr>
        <w:tc>
          <w:tcPr>
            <w:tcW w:w="4253" w:type="dxa"/>
          </w:tcPr>
          <w:p w:rsidR="009E436F" w:rsidRPr="00367006" w:rsidRDefault="009E436F" w:rsidP="00E47F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информации (реквизита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показателя</w:t>
            </w: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811" w:type="dxa"/>
          </w:tcPr>
          <w:p w:rsidR="009E436F" w:rsidRPr="00367006" w:rsidRDefault="009E436F" w:rsidP="00E47F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Правила формирования информации (реквизита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показателя</w:t>
            </w: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1. Номер сведений о денежном обязательстве получателя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 (далее соответственно Сведения о денежном обязательстве, денежное обязательство)</w:t>
            </w:r>
          </w:p>
          <w:p w:rsidR="009E436F" w:rsidRPr="002275FA" w:rsidRDefault="009E436F" w:rsidP="00E47FEB">
            <w:pPr>
              <w:pStyle w:val="af0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E436F" w:rsidRPr="002275FA" w:rsidRDefault="009E436F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Указывается порядковый номер Сведений о денежном обязательстве.</w:t>
            </w:r>
          </w:p>
          <w:p w:rsidR="009E436F" w:rsidRPr="002275FA" w:rsidRDefault="009E436F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денежном обязательстве в форме электронного документа номер Сведений о денежном обязательстве присваивается автоматически в информационной системе.</w:t>
            </w:r>
          </w:p>
          <w:p w:rsidR="009E436F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2. Дата Сведений о денежном обязательстве</w:t>
            </w:r>
          </w:p>
          <w:p w:rsidR="009E436F" w:rsidRPr="002275FA" w:rsidDel="00EE4AA7" w:rsidRDefault="009E436F" w:rsidP="00E47FEB">
            <w:pPr>
              <w:pStyle w:val="af0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E436F" w:rsidRPr="002275FA" w:rsidRDefault="009E436F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Указывается дата подписания Сведений о денежном обязательстве получателем бюджетных средств.</w:t>
            </w:r>
          </w:p>
          <w:p w:rsidR="009E436F" w:rsidRPr="006C5DA9" w:rsidDel="00EE4AA7" w:rsidRDefault="009E436F" w:rsidP="00E47FEB">
            <w:pPr>
              <w:pStyle w:val="afd"/>
              <w:ind w:firstLine="317"/>
              <w:jc w:val="both"/>
            </w:pPr>
            <w:proofErr w:type="gramStart"/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денежном обязательстве в форме электронного документа в информационной системе дата Сведений о денежном обязательстве</w:t>
            </w:r>
            <w:proofErr w:type="gramEnd"/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формируется автоматически.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3. Учетный номер денежного обязательства</w:t>
            </w:r>
          </w:p>
          <w:p w:rsidR="009E436F" w:rsidRPr="002275FA" w:rsidRDefault="009E436F" w:rsidP="00E47FEB">
            <w:pPr>
              <w:pStyle w:val="af0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E436F" w:rsidRPr="002275FA" w:rsidRDefault="009E436F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Указывается при внесении изменений в поставленное на учет денежное обязательство.</w:t>
            </w:r>
          </w:p>
          <w:p w:rsidR="009E436F" w:rsidRPr="002275FA" w:rsidRDefault="009E436F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9E436F" w:rsidRDefault="009E436F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обязательств.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4. Учетный номер бюджетного обязательства</w:t>
            </w:r>
          </w:p>
          <w:p w:rsidR="009E436F" w:rsidRPr="002275FA" w:rsidRDefault="009E436F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E436F" w:rsidRPr="002275FA" w:rsidRDefault="009E436F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учетный номер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принятого 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  <w:p w:rsidR="009E436F" w:rsidRDefault="009E436F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денежном обязательстве, предусматривающих внесение изменений в поставленное на учет денежное обязательство, в форме электронного документа в информационной системе заполняется автоматически при указании учетного номера денежного обязательства, в которое вносятся изменения.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91346A">
              <w:rPr>
                <w:rStyle w:val="afb"/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5</w:t>
            </w:r>
            <w:r w:rsidRPr="0091346A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.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о получателе бюджетных средств</w:t>
            </w:r>
          </w:p>
          <w:p w:rsidR="009E436F" w:rsidRPr="002275FA" w:rsidRDefault="009E436F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E436F" w:rsidRPr="00B032E3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 Получатель бюджетных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A"/>
            </w:r>
          </w:p>
        </w:tc>
        <w:tc>
          <w:tcPr>
            <w:tcW w:w="5811" w:type="dxa"/>
          </w:tcPr>
          <w:p w:rsidR="009E436F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наименование получателя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РК,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бюджетного процесса, а также юридических лиц, не являющихся участниками бюджетного процесса (далее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перечень участников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неучастников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процесса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E436F" w:rsidRPr="00B032E3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бюджетном обязательстве в форме электронного документа в </w:t>
            </w:r>
            <w:r w:rsidRPr="004A41C5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информационной системе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заполняется автоматически после авторизации и идентификации получателя средств бюджета ДСМО РК</w:t>
            </w:r>
            <w:r w:rsidRPr="00961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информационной системе.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.2. Код получателя бюджетных средств по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A"/>
            </w:r>
          </w:p>
        </w:tc>
        <w:tc>
          <w:tcPr>
            <w:tcW w:w="5811" w:type="dxa"/>
          </w:tcPr>
          <w:p w:rsidR="009E436F" w:rsidRPr="003362B8" w:rsidRDefault="009E436F" w:rsidP="00E47FEB">
            <w:pPr>
              <w:pStyle w:val="af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2B8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уникальный код организации по Сводному реестру (далее - код по Сводному реестру) получателя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</w:t>
            </w:r>
            <w:r w:rsidRPr="003362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436F" w:rsidTr="009E436F">
        <w:trPr>
          <w:trHeight w:val="443"/>
        </w:trPr>
        <w:tc>
          <w:tcPr>
            <w:tcW w:w="4253" w:type="dxa"/>
            <w:shd w:val="clear" w:color="auto" w:fill="FFFFFF" w:themeFill="background1"/>
          </w:tcPr>
          <w:p w:rsidR="009E436F" w:rsidRPr="00E83360" w:rsidRDefault="009E436F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3360">
              <w:rPr>
                <w:rFonts w:ascii="Times New Roman" w:hAnsi="Times New Roman" w:cs="Times New Roman"/>
                <w:sz w:val="20"/>
                <w:szCs w:val="20"/>
              </w:rPr>
              <w:t>.3. Номер лицевого счета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A"/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A404D">
              <w:rPr>
                <w:rStyle w:val="afb"/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Указывается номер соответствующего лицевого счета получателя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</w:t>
            </w: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436F" w:rsidTr="009E436F">
        <w:tc>
          <w:tcPr>
            <w:tcW w:w="4253" w:type="dxa"/>
            <w:shd w:val="clear" w:color="auto" w:fill="FFFFFF" w:themeFill="background1"/>
          </w:tcPr>
          <w:p w:rsidR="009E436F" w:rsidRPr="00E83360" w:rsidRDefault="009E436F" w:rsidP="00E47FEB">
            <w:pPr>
              <w:pStyle w:val="af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3360">
              <w:rPr>
                <w:rFonts w:ascii="Times New Roman" w:hAnsi="Times New Roman" w:cs="Times New Roman"/>
                <w:sz w:val="20"/>
                <w:szCs w:val="20"/>
              </w:rPr>
              <w:t>.4. Главный распорядитель средств бюджета</w:t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Style w:val="afb"/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Указывается наименование главного распорядителя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бюджета ДСМО РК </w:t>
            </w:r>
            <w:r w:rsidRPr="008A404D">
              <w:rPr>
                <w:rStyle w:val="afb"/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 отражением в кодовой зоне кода главного распорядителя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</w:t>
            </w:r>
            <w:r w:rsidRPr="008A404D">
              <w:rPr>
                <w:rStyle w:val="afb"/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 по бюджетной классификации Российской Федерации</w:t>
            </w: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436F" w:rsidTr="009E436F">
        <w:tc>
          <w:tcPr>
            <w:tcW w:w="4253" w:type="dxa"/>
          </w:tcPr>
          <w:p w:rsidR="009E436F" w:rsidRPr="00E83360" w:rsidRDefault="009E436F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3360">
              <w:rPr>
                <w:rFonts w:ascii="Times New Roman" w:hAnsi="Times New Roman" w:cs="Times New Roman"/>
                <w:sz w:val="20"/>
                <w:szCs w:val="20"/>
              </w:rPr>
              <w:t>.5. Наименование бюджета</w:t>
            </w:r>
          </w:p>
          <w:p w:rsidR="009E436F" w:rsidRPr="00E83360" w:rsidRDefault="009E436F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E436F" w:rsidRPr="008A404D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бюджета –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</w:t>
            </w: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E436F" w:rsidRPr="008A404D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бюджетном обязательстве в </w:t>
            </w:r>
            <w:r w:rsidRPr="008A40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 электронного документа в </w:t>
            </w:r>
            <w:r w:rsidRPr="008A404D" w:rsidDel="00D32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информационной системе заполняется автоматически.</w:t>
            </w:r>
          </w:p>
        </w:tc>
      </w:tr>
      <w:tr w:rsidR="009E436F" w:rsidTr="009E436F">
        <w:tc>
          <w:tcPr>
            <w:tcW w:w="4253" w:type="dxa"/>
            <w:shd w:val="clear" w:color="auto" w:fill="FFFFFF" w:themeFill="background1"/>
          </w:tcPr>
          <w:p w:rsidR="009E436F" w:rsidRPr="0091346A" w:rsidRDefault="009E436F" w:rsidP="00E47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Pr="0091346A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Финансовый орган</w:t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финансовый орган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Дружненского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муниципального образования Республики  Калмыкия</w:t>
            </w: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E436F" w:rsidRPr="008A404D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бюджетном обязательстве в форме электронного документа в информационной системе заполняется автоматически.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. Наименование органа Федерального казначейств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A"/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наименование органа Федерального казначейства, в котором получателю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</w:t>
            </w: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9E436F" w:rsidTr="009E436F">
        <w:trPr>
          <w:trHeight w:val="708"/>
        </w:trPr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. Код органа Федерального казначейства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(далее –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 КОФК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A"/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Указывается код органа Федерального казначейства, в котором открыт соответствующий лицевой счет получателя бюджетных средств.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5.9. Признак авансового платежа</w:t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346A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признак авансового платежа. Если платеж является авансовым</w:t>
            </w:r>
            <w:r w:rsidRPr="0091346A">
              <w:rPr>
                <w:rFonts w:ascii="Times New Roman" w:hAnsi="Times New Roman" w:cs="Times New Roman"/>
                <w:sz w:val="20"/>
                <w:szCs w:val="20"/>
              </w:rPr>
              <w:t xml:space="preserve">, в </w:t>
            </w: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графе</w:t>
            </w:r>
            <w:r w:rsidRPr="0091346A"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"</w:t>
            </w: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Да", если платеж не является авансовым</w:t>
            </w:r>
            <w:r w:rsidRPr="0091346A">
              <w:rPr>
                <w:rFonts w:ascii="Times New Roman" w:hAnsi="Times New Roman" w:cs="Times New Roman"/>
                <w:sz w:val="20"/>
                <w:szCs w:val="20"/>
              </w:rPr>
              <w:t>, указывается "</w:t>
            </w: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  <w:r w:rsidRPr="0091346A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. Реквизиты документа,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подтверждающего возникновение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денежного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 </w:t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pStyle w:val="af0"/>
              <w:tabs>
                <w:tab w:val="left" w:pos="0"/>
                <w:tab w:val="left" w:pos="366"/>
              </w:tabs>
              <w:ind w:left="36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.1. Вид </w:t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B86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наименование документа, являющегося основанием для возникновения </w:t>
            </w: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денежного</w:t>
            </w:r>
            <w:r w:rsidRPr="00F81B86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обязательства.</w:t>
            </w:r>
          </w:p>
        </w:tc>
      </w:tr>
      <w:tr w:rsidR="009E436F" w:rsidTr="009E436F">
        <w:trPr>
          <w:trHeight w:val="543"/>
        </w:trPr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. Номер </w:t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Указывается номер документа, подтверждающего возникновение денежного обязательства.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. Дата </w:t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Указывается дата документа, подтверждающего возникновение денежного обязательства.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6.4. Сумма</w:t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Указывается сумма документа, подтверждающего возникновение денежного обязательства.</w:t>
            </w:r>
          </w:p>
        </w:tc>
      </w:tr>
      <w:tr w:rsidR="009E436F" w:rsidTr="009E436F">
        <w:tc>
          <w:tcPr>
            <w:tcW w:w="4253" w:type="dxa"/>
          </w:tcPr>
          <w:p w:rsidR="009E436F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.5. Предмет </w:t>
            </w:r>
          </w:p>
          <w:p w:rsidR="009E436F" w:rsidRPr="002275FA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E436F" w:rsidRPr="008A404D" w:rsidRDefault="009E436F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6.6. Наименование вида средств</w:t>
            </w:r>
          </w:p>
        </w:tc>
        <w:tc>
          <w:tcPr>
            <w:tcW w:w="5811" w:type="dxa"/>
          </w:tcPr>
          <w:p w:rsidR="009E436F" w:rsidRPr="00F81B86" w:rsidRDefault="009E436F" w:rsidP="00E47FE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Указывается наименование вида средств, за счет которых должна быть произведена кассовая выплата: средства бюджета, средства дополнительного бюджетного финансирования</w:t>
            </w:r>
            <w:r w:rsidRPr="00F81B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E436F" w:rsidRPr="008A404D" w:rsidRDefault="009E436F" w:rsidP="00E47FE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</w:t>
            </w:r>
            <w:r w:rsidRPr="00F81B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436F" w:rsidTr="009E436F">
        <w:tc>
          <w:tcPr>
            <w:tcW w:w="4253" w:type="dxa"/>
          </w:tcPr>
          <w:p w:rsidR="009E436F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6.7. Код по бюджетной классификации (далее – КБК)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A"/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A"/>
            </w:r>
          </w:p>
        </w:tc>
        <w:tc>
          <w:tcPr>
            <w:tcW w:w="5811" w:type="dxa"/>
          </w:tcPr>
          <w:p w:rsidR="009E436F" w:rsidRPr="000B27C9" w:rsidRDefault="009E436F" w:rsidP="00E47FE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Указывается код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классификации расходов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</w:t>
            </w: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соответствии с предметом документа-основания</w:t>
            </w:r>
            <w:r w:rsidRPr="000B27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E436F" w:rsidRPr="006C5DA9" w:rsidRDefault="009E436F" w:rsidP="00E47FE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</w:t>
            </w:r>
            <w:hyperlink r:id="rId17" w:history="1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бюджета ДСМО РК</w:t>
            </w: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основании информации, представленной должником</w:t>
            </w:r>
            <w:r w:rsidRPr="000B27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436F" w:rsidTr="009E436F">
        <w:tc>
          <w:tcPr>
            <w:tcW w:w="4253" w:type="dxa"/>
          </w:tcPr>
          <w:p w:rsidR="009E436F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6.8. Аналитический код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A"/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A"/>
            </w:r>
          </w:p>
        </w:tc>
        <w:tc>
          <w:tcPr>
            <w:tcW w:w="5811" w:type="dxa"/>
          </w:tcPr>
          <w:p w:rsidR="009E436F" w:rsidRPr="006C5DA9" w:rsidRDefault="009E436F" w:rsidP="00E47FE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E43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Указывается при необходимости в дополнение к коду по бюджетной классификации плательщика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</w:t>
            </w:r>
            <w:r w:rsidRPr="009E43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. Сумма в валюте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выплаты</w:t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pStyle w:val="afd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>Указывается сумма денежного обязательства в соответствии с документом, подтверждающим возникновение денежного обязательства, в единицах валюты, в которой принято денежное обязательство, с точностью до второго знака после запятой.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. Код валюты </w:t>
            </w:r>
          </w:p>
        </w:tc>
        <w:tc>
          <w:tcPr>
            <w:tcW w:w="5811" w:type="dxa"/>
          </w:tcPr>
          <w:p w:rsidR="009E436F" w:rsidRPr="008A404D" w:rsidRDefault="009E436F" w:rsidP="00E47FEB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04D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код валюты, в которой принято денежное обязательство, в соответствии с Общероссийским классификатором валют. </w:t>
            </w:r>
          </w:p>
        </w:tc>
      </w:tr>
      <w:tr w:rsidR="009E436F" w:rsidTr="009E436F">
        <w:tc>
          <w:tcPr>
            <w:tcW w:w="4253" w:type="dxa"/>
          </w:tcPr>
          <w:p w:rsidR="009E436F" w:rsidRPr="002275FA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275FA">
              <w:rPr>
                <w:rFonts w:ascii="Times New Roman" w:hAnsi="Times New Roman" w:cs="Times New Roman"/>
                <w:sz w:val="20"/>
                <w:szCs w:val="20"/>
              </w:rPr>
              <w:t xml:space="preserve">. Сумма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рублевом эквиваленте</w:t>
            </w:r>
          </w:p>
        </w:tc>
        <w:tc>
          <w:tcPr>
            <w:tcW w:w="5811" w:type="dxa"/>
          </w:tcPr>
          <w:p w:rsidR="009E436F" w:rsidRPr="000B27C9" w:rsidRDefault="009E436F" w:rsidP="00E47FE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7C9">
              <w:rPr>
                <w:rFonts w:ascii="Times New Roman" w:hAnsi="Times New Roman" w:cs="Times New Roman"/>
                <w:sz w:val="20"/>
                <w:szCs w:val="20"/>
              </w:rPr>
              <w:t>Указывается сумма денежного обязательства в валюте Российской Федерации.</w:t>
            </w:r>
          </w:p>
          <w:p w:rsidR="009E436F" w:rsidRPr="000B27C9" w:rsidRDefault="009E436F" w:rsidP="00E47FE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7C9">
              <w:rPr>
                <w:rFonts w:ascii="Times New Roman" w:hAnsi="Times New Roman" w:cs="Times New Roman"/>
                <w:sz w:val="20"/>
                <w:szCs w:val="20"/>
              </w:rPr>
              <w:t xml:space="preserve">Если денежное обязательство принято в иностранной </w:t>
            </w:r>
            <w:r w:rsidRPr="000B27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валюте, его сумма пересчитывается в валюту Российской Федерации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курсу </w:t>
            </w:r>
            <w:r w:rsidRPr="000B27C9">
              <w:rPr>
                <w:rFonts w:ascii="Times New Roman" w:hAnsi="Times New Roman" w:cs="Times New Roman"/>
                <w:sz w:val="20"/>
                <w:szCs w:val="20"/>
              </w:rPr>
              <w:t>Центрального банка Российской Федерации на дату, указанную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пункте 6.3 </w:t>
            </w: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настоящей 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9E436F" w:rsidRPr="008A404D" w:rsidRDefault="009E436F" w:rsidP="00E47FE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7C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денежном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пунктам 6.9 </w:t>
            </w:r>
            <w:r w:rsidRPr="000B27C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6.10</w:t>
            </w:r>
            <w:r w:rsidRPr="008A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настоящей</w:t>
            </w:r>
            <w:r w:rsidRPr="000B27C9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436F" w:rsidTr="009E436F">
        <w:tc>
          <w:tcPr>
            <w:tcW w:w="4253" w:type="dxa"/>
          </w:tcPr>
          <w:p w:rsidR="009E436F" w:rsidRPr="00FD0B30" w:rsidRDefault="009E436F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6.12.</w:t>
            </w:r>
            <w:r>
              <w:t xml:space="preserve"> </w:t>
            </w:r>
            <w:r w:rsidRPr="00FD0B30">
              <w:rPr>
                <w:rFonts w:ascii="Times New Roman" w:hAnsi="Times New Roman" w:cs="Times New Roman"/>
                <w:sz w:val="20"/>
                <w:szCs w:val="20"/>
              </w:rPr>
              <w:t>Перечислено сумм аванса</w:t>
            </w:r>
          </w:p>
          <w:p w:rsidR="009E436F" w:rsidRDefault="009E436F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E436F" w:rsidRPr="000B27C9" w:rsidRDefault="009E436F" w:rsidP="00E47FE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FD0B30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сумма перечисленного авансового платежа. Графа не заполняется, в случае если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кодовой зоне</w:t>
            </w:r>
            <w:hyperlink w:anchor="sub_20069" w:history="1"/>
            <w:r w:rsidRPr="00FD0B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«Признак авансового платежа» указано «Да»</w:t>
            </w:r>
            <w:r w:rsidRPr="00FD0B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9E436F" w:rsidRDefault="009E436F" w:rsidP="009E436F">
      <w:pPr>
        <w:rPr>
          <w:sz w:val="20"/>
          <w:szCs w:val="20"/>
        </w:rPr>
      </w:pPr>
    </w:p>
    <w:p w:rsidR="009E436F" w:rsidRDefault="009E436F" w:rsidP="009E436F">
      <w:pPr>
        <w:ind w:firstLine="708"/>
        <w:jc w:val="both"/>
        <w:rPr>
          <w:sz w:val="20"/>
          <w:szCs w:val="20"/>
        </w:rPr>
      </w:pPr>
      <w:r w:rsidRPr="003362B8">
        <w:rPr>
          <w:sz w:val="20"/>
          <w:szCs w:val="20"/>
        </w:rPr>
        <w:sym w:font="Symbol" w:char="F02A"/>
      </w:r>
      <w:r w:rsidRPr="003362B8">
        <w:rPr>
          <w:sz w:val="20"/>
          <w:szCs w:val="20"/>
        </w:rPr>
        <w:t xml:space="preserve"> Указывается значение реквизита, идентичное значению соответствующего реквизита учтенного органом Федерального казначейства бюджетного обязательства с учетным номером, указанным при заполнении информации по </w:t>
      </w:r>
      <w:r>
        <w:rPr>
          <w:sz w:val="20"/>
          <w:szCs w:val="20"/>
        </w:rPr>
        <w:t>пункту 4</w:t>
      </w:r>
      <w:hyperlink w:anchor="sub_20004" w:history="1"/>
      <w:r w:rsidRPr="003362B8">
        <w:rPr>
          <w:sz w:val="20"/>
          <w:szCs w:val="20"/>
        </w:rPr>
        <w:t>.</w:t>
      </w:r>
    </w:p>
    <w:p w:rsidR="009E436F" w:rsidRPr="003362B8" w:rsidRDefault="009E436F" w:rsidP="009E436F">
      <w:pPr>
        <w:ind w:firstLine="708"/>
        <w:jc w:val="both"/>
        <w:rPr>
          <w:sz w:val="20"/>
          <w:szCs w:val="20"/>
        </w:rPr>
      </w:pPr>
      <w:r w:rsidRPr="003362B8">
        <w:rPr>
          <w:sz w:val="20"/>
          <w:szCs w:val="20"/>
        </w:rPr>
        <w:t xml:space="preserve">При представлении сведений о денежном обязательстве в форме электронного документа в информационной системе заполняется автоматически при заполнении информации по </w:t>
      </w:r>
      <w:r>
        <w:rPr>
          <w:sz w:val="20"/>
          <w:szCs w:val="20"/>
        </w:rPr>
        <w:t>пункту 4.</w:t>
      </w:r>
    </w:p>
    <w:p w:rsidR="009E436F" w:rsidRPr="003362B8" w:rsidRDefault="009E436F" w:rsidP="009E436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65" w:name="sub_2222"/>
      <w:r w:rsidRPr="003362B8">
        <w:rPr>
          <w:sz w:val="20"/>
          <w:szCs w:val="20"/>
        </w:rPr>
        <w:t xml:space="preserve">** При представлении Сведений о денежном обязательстве в форме электронного документа в информационной системе заполняется путем выбора реквизитов, соответствующих реквизитам учтенного органом Федерального казначейства бюджетного обязательства с учетным номером, указанным при заполнении информации по </w:t>
      </w:r>
      <w:r>
        <w:rPr>
          <w:sz w:val="20"/>
          <w:szCs w:val="20"/>
        </w:rPr>
        <w:t>пункту 4.</w:t>
      </w:r>
    </w:p>
    <w:bookmarkEnd w:id="65"/>
    <w:p w:rsidR="009E436F" w:rsidRPr="003362B8" w:rsidRDefault="009E436F" w:rsidP="009E436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9E436F" w:rsidRPr="00E41786" w:rsidRDefault="009E436F" w:rsidP="009E436F">
      <w:pPr>
        <w:rPr>
          <w:sz w:val="20"/>
          <w:szCs w:val="20"/>
        </w:rPr>
      </w:pPr>
    </w:p>
    <w:p w:rsidR="00E47FEB" w:rsidRDefault="00E47FEB" w:rsidP="000D4ABC">
      <w:pPr>
        <w:rPr>
          <w:sz w:val="28"/>
          <w:szCs w:val="28"/>
        </w:rPr>
        <w:sectPr w:rsidR="00E47FEB" w:rsidSect="00A649C9">
          <w:pgSz w:w="11906" w:h="16838" w:code="9"/>
          <w:pgMar w:top="567" w:right="566" w:bottom="425" w:left="1134" w:header="709" w:footer="709" w:gutter="0"/>
          <w:cols w:space="708"/>
          <w:docGrid w:linePitch="360"/>
        </w:sectPr>
      </w:pPr>
    </w:p>
    <w:p w:rsidR="00163FD4" w:rsidRDefault="00163FD4" w:rsidP="000D4ABC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0077450" cy="6416205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130" cy="6418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134580" cy="549592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580" cy="549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FEB" w:rsidRDefault="00E47FEB" w:rsidP="000D4ABC">
      <w:pPr>
        <w:rPr>
          <w:sz w:val="28"/>
          <w:szCs w:val="28"/>
        </w:rPr>
        <w:sectPr w:rsidR="00E47FEB" w:rsidSect="00E47FEB">
          <w:pgSz w:w="16838" w:h="11906" w:orient="landscape" w:code="9"/>
          <w:pgMar w:top="567" w:right="425" w:bottom="1134" w:left="567" w:header="709" w:footer="709" w:gutter="0"/>
          <w:cols w:space="708"/>
          <w:docGrid w:linePitch="360"/>
        </w:sectPr>
      </w:pPr>
    </w:p>
    <w:p w:rsidR="00E47FEB" w:rsidRDefault="00E47FEB" w:rsidP="000D4ABC">
      <w:pPr>
        <w:rPr>
          <w:noProof/>
          <w:sz w:val="28"/>
          <w:szCs w:val="28"/>
        </w:rPr>
      </w:pPr>
    </w:p>
    <w:p w:rsidR="00493FC9" w:rsidRDefault="00493FC9" w:rsidP="000D4AB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68161" cy="9420225"/>
            <wp:effectExtent l="0" t="0" r="444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1381" cy="9424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Pr="004E7309" w:rsidRDefault="00E47FEB" w:rsidP="00E47FEB">
      <w:pPr>
        <w:jc w:val="right"/>
        <w:rPr>
          <w:sz w:val="18"/>
          <w:szCs w:val="18"/>
        </w:rPr>
      </w:pPr>
      <w:r w:rsidRPr="004E7309">
        <w:rPr>
          <w:sz w:val="18"/>
          <w:szCs w:val="18"/>
        </w:rPr>
        <w:lastRenderedPageBreak/>
        <w:t xml:space="preserve">Приложение № 5 </w:t>
      </w:r>
    </w:p>
    <w:p w:rsidR="00E47FEB" w:rsidRPr="004E7309" w:rsidRDefault="00E47FEB" w:rsidP="00E47FEB">
      <w:pPr>
        <w:ind w:left="5387"/>
        <w:jc w:val="right"/>
        <w:rPr>
          <w:sz w:val="18"/>
          <w:szCs w:val="18"/>
        </w:rPr>
      </w:pPr>
      <w:r w:rsidRPr="004E7309">
        <w:rPr>
          <w:sz w:val="18"/>
          <w:szCs w:val="18"/>
        </w:rPr>
        <w:t xml:space="preserve">к Порядку учета бюджетных обязательств </w:t>
      </w:r>
    </w:p>
    <w:p w:rsidR="00E47FEB" w:rsidRPr="004E7309" w:rsidRDefault="00E47FEB" w:rsidP="00E47FEB">
      <w:pPr>
        <w:ind w:left="5387"/>
        <w:jc w:val="right"/>
        <w:rPr>
          <w:sz w:val="20"/>
          <w:szCs w:val="20"/>
        </w:rPr>
      </w:pPr>
      <w:r w:rsidRPr="004E7309">
        <w:rPr>
          <w:sz w:val="20"/>
          <w:szCs w:val="20"/>
        </w:rPr>
        <w:t xml:space="preserve">получателей средств бюджета АДСМО РК, </w:t>
      </w:r>
    </w:p>
    <w:p w:rsidR="00E47FEB" w:rsidRPr="004E7309" w:rsidRDefault="00E47FEB" w:rsidP="00E47FEB">
      <w:pPr>
        <w:ind w:left="5387"/>
        <w:jc w:val="right"/>
        <w:rPr>
          <w:sz w:val="20"/>
          <w:szCs w:val="20"/>
        </w:rPr>
      </w:pPr>
      <w:r w:rsidRPr="004E7309">
        <w:rPr>
          <w:sz w:val="20"/>
          <w:szCs w:val="20"/>
        </w:rPr>
        <w:t>к постановлению №</w:t>
      </w:r>
      <w:r w:rsidR="00BF0C0A">
        <w:rPr>
          <w:sz w:val="20"/>
          <w:szCs w:val="20"/>
        </w:rPr>
        <w:t>5</w:t>
      </w:r>
      <w:r w:rsidRPr="004E7309">
        <w:rPr>
          <w:sz w:val="20"/>
          <w:szCs w:val="20"/>
        </w:rPr>
        <w:t xml:space="preserve"> от </w:t>
      </w:r>
      <w:r w:rsidR="00BF0C0A">
        <w:rPr>
          <w:sz w:val="20"/>
          <w:szCs w:val="20"/>
        </w:rPr>
        <w:t>09</w:t>
      </w:r>
      <w:r w:rsidRPr="004E7309">
        <w:rPr>
          <w:sz w:val="20"/>
          <w:szCs w:val="20"/>
        </w:rPr>
        <w:t>.01.2017</w:t>
      </w:r>
    </w:p>
    <w:p w:rsidR="00E47FEB" w:rsidRPr="000F4D75" w:rsidRDefault="00E47FEB" w:rsidP="00E47FEB">
      <w:pPr>
        <w:jc w:val="center"/>
        <w:rPr>
          <w:b/>
          <w:sz w:val="28"/>
          <w:szCs w:val="28"/>
        </w:rPr>
      </w:pPr>
    </w:p>
    <w:p w:rsidR="00E47FEB" w:rsidRPr="004E7309" w:rsidRDefault="00E47FEB" w:rsidP="00E47FEB">
      <w:pPr>
        <w:jc w:val="center"/>
        <w:rPr>
          <w:b/>
        </w:rPr>
      </w:pPr>
      <w:r w:rsidRPr="004E7309">
        <w:rPr>
          <w:b/>
        </w:rPr>
        <w:t xml:space="preserve">Перечень документов, на основании которых возникают бюджетных обязательств </w:t>
      </w:r>
    </w:p>
    <w:p w:rsidR="00E47FEB" w:rsidRPr="004E7309" w:rsidRDefault="00E47FEB" w:rsidP="00E47FEB">
      <w:pPr>
        <w:jc w:val="center"/>
        <w:rPr>
          <w:b/>
        </w:rPr>
      </w:pPr>
      <w:r w:rsidRPr="004E7309">
        <w:rPr>
          <w:b/>
        </w:rPr>
        <w:t xml:space="preserve">получателей средств бюджета ДСМО РК, и документов, подтверждающих возникновение </w:t>
      </w:r>
    </w:p>
    <w:p w:rsidR="00E47FEB" w:rsidRPr="004E7309" w:rsidRDefault="00E47FEB" w:rsidP="00E47FEB">
      <w:pPr>
        <w:jc w:val="center"/>
        <w:rPr>
          <w:b/>
        </w:rPr>
      </w:pPr>
      <w:r w:rsidRPr="004E7309">
        <w:rPr>
          <w:b/>
        </w:rPr>
        <w:t>денежных обязательств получателей средств бюджета ДСМО РК</w:t>
      </w:r>
    </w:p>
    <w:p w:rsidR="00E47FEB" w:rsidRPr="004E7309" w:rsidRDefault="00E47FEB" w:rsidP="00E47FEB">
      <w:pPr>
        <w:jc w:val="center"/>
        <w:rPr>
          <w:b/>
        </w:rPr>
      </w:pPr>
    </w:p>
    <w:tbl>
      <w:tblPr>
        <w:tblStyle w:val="af2"/>
        <w:tblW w:w="10064" w:type="dxa"/>
        <w:tblInd w:w="250" w:type="dxa"/>
        <w:tblLook w:val="04A0" w:firstRow="1" w:lastRow="0" w:firstColumn="1" w:lastColumn="0" w:noHBand="0" w:noVBand="1"/>
      </w:tblPr>
      <w:tblGrid>
        <w:gridCol w:w="617"/>
        <w:gridCol w:w="3919"/>
        <w:gridCol w:w="5528"/>
      </w:tblGrid>
      <w:tr w:rsidR="00E47FEB" w:rsidRPr="00E47FEB" w:rsidTr="00E47FEB">
        <w:trPr>
          <w:tblHeader/>
        </w:trPr>
        <w:tc>
          <w:tcPr>
            <w:tcW w:w="617" w:type="dxa"/>
          </w:tcPr>
          <w:p w:rsidR="00E47FEB" w:rsidRPr="00E47FEB" w:rsidRDefault="00E47FEB" w:rsidP="00E47F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FE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47FE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47FE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919" w:type="dxa"/>
          </w:tcPr>
          <w:p w:rsidR="00E47FEB" w:rsidRPr="00E47FEB" w:rsidRDefault="00E47FEB" w:rsidP="00E47F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FEB">
              <w:rPr>
                <w:rFonts w:ascii="Times New Roman" w:hAnsi="Times New Roman" w:cs="Times New Roman"/>
                <w:b/>
              </w:rPr>
              <w:t>Документ, на основании которого возникает бюджетное обязательство получателя средств бюджета ДСМО РК</w:t>
            </w:r>
          </w:p>
        </w:tc>
        <w:tc>
          <w:tcPr>
            <w:tcW w:w="5528" w:type="dxa"/>
          </w:tcPr>
          <w:p w:rsidR="00E47FEB" w:rsidRPr="00E47FEB" w:rsidRDefault="00E47FEB" w:rsidP="00E47F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FEB">
              <w:rPr>
                <w:rFonts w:ascii="Times New Roman" w:hAnsi="Times New Roman" w:cs="Times New Roman"/>
                <w:b/>
              </w:rPr>
              <w:t>Документ, подтверждающий возникновение денежного обязательства получателя средств бюджета ДСМО РК</w:t>
            </w:r>
          </w:p>
        </w:tc>
      </w:tr>
      <w:tr w:rsidR="00E47FEB" w:rsidRPr="00E47FEB" w:rsidTr="00E47FEB">
        <w:tc>
          <w:tcPr>
            <w:tcW w:w="617" w:type="dxa"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</w:tcPr>
          <w:p w:rsidR="00E47FEB" w:rsidRPr="00A15DBE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Извещение об осуществлении закупки</w:t>
            </w: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  <w:bCs/>
              </w:rPr>
            </w:pPr>
            <w:r w:rsidRPr="00E47FEB">
              <w:rPr>
                <w:rFonts w:ascii="Times New Roman" w:hAnsi="Times New Roman" w:cs="Times New Roman"/>
              </w:rPr>
              <w:t>Формирование денежного обязательства не предусматривается</w:t>
            </w:r>
          </w:p>
        </w:tc>
      </w:tr>
      <w:tr w:rsidR="00E47FEB" w:rsidRPr="00E47FEB" w:rsidTr="00E47FEB">
        <w:trPr>
          <w:trHeight w:val="629"/>
        </w:trPr>
        <w:tc>
          <w:tcPr>
            <w:tcW w:w="617" w:type="dxa"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</w:tcPr>
          <w:p w:rsidR="00E47FEB" w:rsidRPr="00E47FEB" w:rsidRDefault="00E47FEB" w:rsidP="00E47FEB">
            <w:pPr>
              <w:pStyle w:val="afd"/>
              <w:rPr>
                <w:rFonts w:ascii="Times New Roman" w:hAnsi="Times New Roman" w:cs="Times New Roman"/>
                <w:bCs/>
              </w:rPr>
            </w:pPr>
            <w:r w:rsidRPr="00E47FEB">
              <w:rPr>
                <w:rFonts w:ascii="Times New Roman" w:hAnsi="Times New Roman" w:cs="Times New Roman"/>
              </w:rPr>
              <w:t>Приглашения принять участие в определении поставщика (подрядчика, исполнителя)</w:t>
            </w: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  <w:bCs/>
              </w:rPr>
            </w:pPr>
            <w:r w:rsidRPr="00E47FEB">
              <w:rPr>
                <w:rFonts w:ascii="Times New Roman" w:hAnsi="Times New Roman" w:cs="Times New Roman"/>
              </w:rPr>
              <w:t>Формирование денежного обязательства не предусматривается</w:t>
            </w:r>
          </w:p>
        </w:tc>
      </w:tr>
      <w:tr w:rsidR="00E47FEB" w:rsidRPr="00E47FEB" w:rsidTr="00E47FEB">
        <w:tc>
          <w:tcPr>
            <w:tcW w:w="617" w:type="dxa"/>
            <w:vMerge w:val="restart"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  <w:vMerge w:val="restart"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E47FEB">
              <w:rPr>
                <w:rFonts w:ascii="Times New Roman" w:hAnsi="Times New Roman" w:cs="Times New Roman"/>
                <w:bCs/>
              </w:rPr>
              <w:t xml:space="preserve">Муниципальный контракт (договор) на поставку товаров, выполнение работ, оказание услуг для муниципальных нужд (далее - муниципальный контракт),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заказчиками. </w:t>
            </w:r>
            <w:proofErr w:type="gramEnd"/>
          </w:p>
        </w:tc>
        <w:tc>
          <w:tcPr>
            <w:tcW w:w="5528" w:type="dxa"/>
          </w:tcPr>
          <w:p w:rsidR="00E47FEB" w:rsidRPr="00E47FEB" w:rsidRDefault="00E47FEB" w:rsidP="00A15DBE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E47FEB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E47FEB">
              <w:rPr>
                <w:rFonts w:ascii="Times New Roman" w:hAnsi="Times New Roman" w:cs="Times New Roman"/>
                <w:bCs/>
              </w:rPr>
              <w:t>Акт приема-передачи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ConsPlusNormal"/>
              <w:tabs>
                <w:tab w:val="left" w:pos="60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Муниципальный контракт (в случае осуществления авансовых платежей в соответствии с условиями муниципального контракта, внесение арендной платы по муниципальному контракту)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ConsPlusNormal"/>
              <w:tabs>
                <w:tab w:val="left" w:pos="60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ConsPlusNormal"/>
              <w:tabs>
                <w:tab w:val="left" w:pos="60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sz w:val="24"/>
                <w:szCs w:val="24"/>
              </w:rPr>
              <w:t xml:space="preserve">Счет 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ConsPlusNormal"/>
              <w:tabs>
                <w:tab w:val="left" w:pos="60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  <w:bCs/>
              </w:rPr>
              <w:t>Товарная накладная (унифицированная форма № ТОРГ-12) (ОКУД 0330212)</w:t>
            </w:r>
          </w:p>
        </w:tc>
      </w:tr>
      <w:tr w:rsidR="00E47FEB" w:rsidRPr="00E47FEB" w:rsidTr="00E47FEB">
        <w:trPr>
          <w:trHeight w:val="344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Универсальный передаточный документ</w:t>
            </w:r>
          </w:p>
        </w:tc>
      </w:tr>
      <w:tr w:rsidR="00E47FEB" w:rsidRPr="00E47FEB" w:rsidTr="00E47FEB">
        <w:trPr>
          <w:trHeight w:val="344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Чек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af0"/>
              <w:numPr>
                <w:ilvl w:val="0"/>
                <w:numId w:val="11"/>
              </w:numPr>
              <w:tabs>
                <w:tab w:val="left" w:pos="0"/>
                <w:tab w:val="left" w:pos="460"/>
              </w:tabs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получателя средств бюджета ДСМО РК (далее – иной документ, подтверждающий возникновение денежного обязательства) по бюджетному обязательству получателя средств бюджета ДСМО РК, возникшему на основании муниципального контракта</w:t>
            </w:r>
          </w:p>
        </w:tc>
      </w:tr>
      <w:tr w:rsidR="00E47FEB" w:rsidRPr="00E47FEB" w:rsidTr="00E47FEB">
        <w:tc>
          <w:tcPr>
            <w:tcW w:w="617" w:type="dxa"/>
            <w:vMerge w:val="restart"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9" w:type="dxa"/>
            <w:vMerge w:val="restart"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E47FEB">
              <w:rPr>
                <w:rFonts w:ascii="Times New Roman" w:hAnsi="Times New Roman" w:cs="Times New Roman"/>
                <w:bCs/>
              </w:rPr>
              <w:t>Муниципальный контракт (договор) на поставку товаров, выполнение работ, оказание услуг, сведения о котором не подлежат включению в реестры контрактов (далее - договор)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за исключением договоров, предусмотренных пунктами 10-15 настоящего перечня</w:t>
            </w:r>
          </w:p>
        </w:tc>
        <w:tc>
          <w:tcPr>
            <w:tcW w:w="5528" w:type="dxa"/>
          </w:tcPr>
          <w:p w:rsidR="00E47FEB" w:rsidRPr="00E47FEB" w:rsidRDefault="00E47FEB" w:rsidP="00A15DBE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E47FEB">
              <w:rPr>
                <w:rFonts w:ascii="Times New Roman" w:hAnsi="Times New Roman" w:cs="Times New Roman"/>
                <w:bCs/>
              </w:rPr>
              <w:t>Акт приема-передачи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ConsPlusNormal"/>
              <w:tabs>
                <w:tab w:val="left" w:pos="60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 (в случае осуществления авансовых платежей в соответствии с условиями договора, внесения арендной платы по договору аренды)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ConsPlusNormal"/>
              <w:tabs>
                <w:tab w:val="left" w:pos="60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ConsPlusNormal"/>
              <w:tabs>
                <w:tab w:val="left" w:pos="60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460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ConsPlusNormal"/>
              <w:tabs>
                <w:tab w:val="left" w:pos="60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  <w:bCs/>
              </w:rPr>
              <w:t>Товарная накладная (унифицированная форма № ТОРГ-12) (ОКУД 0330212)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Чек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  <w:i/>
              </w:rPr>
            </w:pPr>
            <w:r w:rsidRPr="00E47FEB">
              <w:rPr>
                <w:rFonts w:ascii="Times New Roman" w:hAnsi="Times New Roman" w:cs="Times New Roman"/>
              </w:rPr>
              <w:t xml:space="preserve">Иной документ, подтверждающий возникновение денежного обязательства по бюджетному </w:t>
            </w:r>
            <w:r w:rsidRPr="00E47FEB">
              <w:rPr>
                <w:rFonts w:ascii="Times New Roman" w:hAnsi="Times New Roman" w:cs="Times New Roman"/>
              </w:rPr>
              <w:lastRenderedPageBreak/>
              <w:t>обязательству получателя средств бюджета ДСМО РК, возникшему на основании договора</w:t>
            </w:r>
          </w:p>
        </w:tc>
      </w:tr>
      <w:tr w:rsidR="00E47FEB" w:rsidRPr="00E47FEB" w:rsidTr="00E47FEB">
        <w:tc>
          <w:tcPr>
            <w:tcW w:w="617" w:type="dxa"/>
            <w:vMerge w:val="restart"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19" w:type="dxa"/>
            <w:vMerge w:val="restart"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о предоставлении из бюджета ДСМО РК бюджету муниципального образования межбюджетного трансферта в форме субсидии, субвенции, иного межбюджетного трансферта, </w:t>
            </w:r>
            <w:proofErr w:type="gramStart"/>
            <w:r w:rsidRPr="00E47FEB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proofErr w:type="gramEnd"/>
            <w:r w:rsidRPr="00E47FEB">
              <w:rPr>
                <w:rFonts w:ascii="Times New Roman" w:hAnsi="Times New Roman" w:cs="Times New Roman"/>
                <w:sz w:val="24"/>
                <w:szCs w:val="24"/>
              </w:rPr>
              <w:t xml:space="preserve"> целевое назначение (далее - соглашение о предоставлении межбюджетного трансферта, межбюджетный трансферт)</w:t>
            </w: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График перечисления межбюджетного трансферта, предусмотренный соглашением о предоставлении межбюджетного трансферта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ConsPlusNormal"/>
              <w:tabs>
                <w:tab w:val="left" w:pos="60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о перечислении межбюджетного трансферта из </w:t>
            </w:r>
            <w:r w:rsidRPr="00E47FEB">
              <w:rPr>
                <w:rFonts w:ascii="Times New Roman" w:hAnsi="Times New Roman" w:cs="Times New Roman"/>
                <w:sz w:val="24"/>
                <w:szCs w:val="24"/>
              </w:rPr>
              <w:t>бюджета ДСМО РК</w:t>
            </w:r>
            <w:r w:rsidRPr="00E47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бюджету муниципального образования 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ConsPlusNormal"/>
              <w:tabs>
                <w:tab w:val="left" w:pos="60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bCs/>
                <w:sz w:val="24"/>
                <w:szCs w:val="24"/>
              </w:rPr>
              <w:t>Платежный документ, необходимый для оплаты денежных обязательств, и документ, подтверждающий возникновение денежных обязательств получателя средств бюджета муниципального образования, источником финансового обеспечения которых являются межбюджетные трансферты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47FEB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бюджета ДСМО РК, возникшему на основании соглашения о предоставлении межбюджетного трансферта</w:t>
            </w:r>
          </w:p>
        </w:tc>
      </w:tr>
      <w:tr w:rsidR="00E47FEB" w:rsidRPr="00E47FEB" w:rsidTr="00E47FEB">
        <w:tc>
          <w:tcPr>
            <w:tcW w:w="617" w:type="dxa"/>
            <w:vMerge w:val="restart"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9" w:type="dxa"/>
            <w:vMerge w:val="restart"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Нормативный правовой акт, предусматривающий предоставление из </w:t>
            </w:r>
            <w:r w:rsidRPr="00E47FEB">
              <w:rPr>
                <w:rFonts w:ascii="Times New Roman" w:hAnsi="Times New Roman" w:cs="Times New Roman"/>
                <w:sz w:val="24"/>
                <w:szCs w:val="24"/>
              </w:rPr>
              <w:t>бюджета ДСМО РК</w:t>
            </w:r>
            <w:r w:rsidRPr="00E47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бюджету муниципального образования в форме субсидии, субвенции,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</w:t>
            </w: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ConsPlusNormal"/>
              <w:tabs>
                <w:tab w:val="left" w:pos="60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о перечислении межбюджетного трансферта из </w:t>
            </w:r>
            <w:r w:rsidRPr="00E47FEB">
              <w:rPr>
                <w:rFonts w:ascii="Times New Roman" w:hAnsi="Times New Roman" w:cs="Times New Roman"/>
                <w:sz w:val="24"/>
                <w:szCs w:val="24"/>
              </w:rPr>
              <w:t>бюджета ДСМО РК</w:t>
            </w:r>
            <w:r w:rsidRPr="00E47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бюджету муниципального образования 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E47FEB" w:rsidRPr="00E47FEB" w:rsidTr="00E47FEB">
        <w:trPr>
          <w:trHeight w:val="311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ConsPlusNormal"/>
              <w:tabs>
                <w:tab w:val="left" w:pos="601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bCs/>
                <w:sz w:val="24"/>
                <w:szCs w:val="24"/>
              </w:rPr>
              <w:t>Платежный документ, необходимый для оплаты денежных обязательств, и документ, подтверждающий возникновение денежных обязательств получателя средств бюджета муниципального образования, источником финансового обеспечения которых являются межбюджетные трансферты</w:t>
            </w:r>
          </w:p>
        </w:tc>
      </w:tr>
      <w:tr w:rsidR="00E47FEB" w:rsidRPr="00E47FEB" w:rsidTr="00E47FEB">
        <w:trPr>
          <w:trHeight w:val="311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47FEB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бюджета ДСМО РК, возникшему на основании нормативного правового акта о предоставлении межбюджетного трансферта, имеющего целевое назначение</w:t>
            </w:r>
          </w:p>
        </w:tc>
      </w:tr>
      <w:tr w:rsidR="00E47FEB" w:rsidRPr="00E47FEB" w:rsidTr="00E47FEB">
        <w:trPr>
          <w:trHeight w:val="475"/>
        </w:trPr>
        <w:tc>
          <w:tcPr>
            <w:tcW w:w="617" w:type="dxa"/>
            <w:vMerge w:val="restart"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FE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 w:val="restart"/>
          </w:tcPr>
          <w:p w:rsidR="00E47FEB" w:rsidRPr="00E47FEB" w:rsidRDefault="00E47FEB" w:rsidP="00E47FEB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 xml:space="preserve">Договор (соглашение) о предоставлении субсидии бюджетному или автономному учреждению </w:t>
            </w:r>
            <w:proofErr w:type="spellStart"/>
            <w:r w:rsidRPr="00E47FEB">
              <w:rPr>
                <w:rFonts w:ascii="Times New Roman" w:hAnsi="Times New Roman" w:cs="Times New Roman"/>
              </w:rPr>
              <w:t>Городовиковского</w:t>
            </w:r>
            <w:proofErr w:type="spellEnd"/>
            <w:r w:rsidRPr="00E47FEB">
              <w:rPr>
                <w:rFonts w:ascii="Times New Roman" w:hAnsi="Times New Roman" w:cs="Times New Roman"/>
              </w:rPr>
              <w:t xml:space="preserve"> РМО РК</w:t>
            </w: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График перечисления субсидии, предусмотренный договором (соглашением) о предоставлении субсидии бюджетному или автономному учреждению ДСМО РК</w:t>
            </w:r>
          </w:p>
        </w:tc>
      </w:tr>
      <w:tr w:rsidR="00E47FEB" w:rsidRPr="00E47FEB" w:rsidTr="00E47FEB">
        <w:trPr>
          <w:trHeight w:val="475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af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Предварительный отчет о выполнении муниципального задания (ф. 0506501)</w:t>
            </w:r>
          </w:p>
        </w:tc>
      </w:tr>
      <w:tr w:rsidR="00E47FEB" w:rsidRPr="00E47FEB" w:rsidTr="00E47FEB">
        <w:trPr>
          <w:trHeight w:val="475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pStyle w:val="ConsPlusNormal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af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ДСМО РК, возникшему на основании договора </w:t>
            </w:r>
            <w:r w:rsidRPr="00E47FEB">
              <w:rPr>
                <w:rFonts w:ascii="Times New Roman" w:hAnsi="Times New Roman" w:cs="Times New Roman"/>
              </w:rPr>
              <w:lastRenderedPageBreak/>
              <w:t>(соглашения) о предоставлении субсидии бюджетному или автономному учреждению ДСМО РК</w:t>
            </w:r>
          </w:p>
        </w:tc>
      </w:tr>
      <w:tr w:rsidR="00E47FEB" w:rsidRPr="00E47FEB" w:rsidTr="00E47FEB">
        <w:tc>
          <w:tcPr>
            <w:tcW w:w="617" w:type="dxa"/>
            <w:vMerge w:val="restart"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center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919" w:type="dxa"/>
            <w:vMerge w:val="restart"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47FEB">
              <w:rPr>
                <w:rFonts w:ascii="Times New Roman" w:hAnsi="Times New Roman" w:cs="Times New Roman"/>
              </w:rPr>
              <w:t>Договор (соглашение) о предоставлении субсидии юридическому лицу, иному юридическому лицу (за исключением субсидии бюджетному или автономному учреждению ДСМО РК) или индивидуальному предпринимателю или физическому лицу - производителю товаров, работ, услуг,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Федерации, (далее – договор (соглашение) о предоставлении субсидии и бюджетных инвестиций юридическому лицу)</w:t>
            </w:r>
            <w:proofErr w:type="gramEnd"/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E47FEB" w:rsidRPr="00E47FEB" w:rsidTr="00E47FEB">
        <w:trPr>
          <w:trHeight w:val="288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Акт приема-передачи</w:t>
            </w:r>
          </w:p>
        </w:tc>
      </w:tr>
      <w:tr w:rsidR="00E47FEB" w:rsidRPr="00E47FEB" w:rsidTr="00E47FEB">
        <w:trPr>
          <w:trHeight w:val="288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E47FEB" w:rsidRPr="00E47FEB" w:rsidTr="00E47FEB">
        <w:trPr>
          <w:trHeight w:val="288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Платежное поручение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E47FEB" w:rsidRPr="00E47FEB" w:rsidTr="00E47FEB">
        <w:trPr>
          <w:trHeight w:val="288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E47FEB" w:rsidRPr="00E47FEB" w:rsidTr="00E47FEB">
        <w:trPr>
          <w:trHeight w:val="288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Счет</w:t>
            </w:r>
          </w:p>
        </w:tc>
      </w:tr>
      <w:tr w:rsidR="00E47FEB" w:rsidRPr="00E47FEB" w:rsidTr="00E47FEB">
        <w:trPr>
          <w:trHeight w:val="288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Счет-фактура</w:t>
            </w:r>
          </w:p>
        </w:tc>
      </w:tr>
      <w:tr w:rsidR="00E47FEB" w:rsidRPr="00E47FEB" w:rsidTr="00E47FEB">
        <w:trPr>
          <w:trHeight w:val="288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proofErr w:type="gramStart"/>
            <w:r w:rsidRPr="00E47FEB">
              <w:rPr>
                <w:rFonts w:ascii="Times New Roman" w:hAnsi="Times New Roman" w:cs="Times New Roman"/>
              </w:rPr>
              <w:t>Товарная накладная (унифицированная форма № ТОРГ-12(ф. 0330212)</w:t>
            </w:r>
            <w:proofErr w:type="gramEnd"/>
          </w:p>
        </w:tc>
      </w:tr>
      <w:tr w:rsidR="00E47FEB" w:rsidRPr="00E47FEB" w:rsidTr="00E47FEB">
        <w:trPr>
          <w:trHeight w:val="288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Чек</w:t>
            </w:r>
          </w:p>
        </w:tc>
      </w:tr>
      <w:tr w:rsidR="00E47FEB" w:rsidRPr="00E47FEB" w:rsidTr="00E47FEB">
        <w:trPr>
          <w:trHeight w:val="288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E47FEB" w:rsidRPr="00E47FEB" w:rsidTr="00E47FEB">
        <w:trPr>
          <w:trHeight w:val="288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60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бюджета ДСМО РК,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E47FEB" w:rsidRPr="00E47FEB" w:rsidTr="00E47FEB">
        <w:tc>
          <w:tcPr>
            <w:tcW w:w="617" w:type="dxa"/>
            <w:vMerge w:val="restart"/>
          </w:tcPr>
          <w:p w:rsidR="00E47FEB" w:rsidRPr="00E47FEB" w:rsidRDefault="00E47FEB" w:rsidP="00E47FEB">
            <w:pPr>
              <w:tabs>
                <w:tab w:val="left" w:pos="0"/>
                <w:tab w:val="left" w:pos="537"/>
                <w:tab w:val="left" w:pos="733"/>
              </w:tabs>
              <w:jc w:val="center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19" w:type="dxa"/>
            <w:vMerge w:val="restart"/>
          </w:tcPr>
          <w:p w:rsidR="00E47FEB" w:rsidRPr="00E47FEB" w:rsidRDefault="00E47FEB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 xml:space="preserve"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</w:t>
            </w:r>
            <w:r w:rsidRPr="00E47FEB">
              <w:rPr>
                <w:rFonts w:ascii="Times New Roman" w:hAnsi="Times New Roman" w:cs="Times New Roman"/>
              </w:rPr>
              <w:lastRenderedPageBreak/>
              <w:t>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</w:t>
            </w:r>
          </w:p>
        </w:tc>
        <w:tc>
          <w:tcPr>
            <w:tcW w:w="5528" w:type="dxa"/>
          </w:tcPr>
          <w:p w:rsidR="00E47FEB" w:rsidRPr="00E47FEB" w:rsidRDefault="00E47FEB" w:rsidP="00A15DB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E47FEB">
              <w:rPr>
                <w:rFonts w:ascii="Times New Roman" w:hAnsi="Times New Roman" w:cs="Times New Roman"/>
                <w:bCs/>
              </w:rPr>
              <w:lastRenderedPageBreak/>
              <w:t>Платежное поручение юридического лица (в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лицу)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537"/>
                <w:tab w:val="left" w:pos="73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 xml:space="preserve">В случае предоставления субсидии юридическому лицу на возмещение фактически произведенных </w:t>
            </w:r>
            <w:r w:rsidRPr="00E47FEB">
              <w:rPr>
                <w:rFonts w:ascii="Times New Roman" w:hAnsi="Times New Roman" w:cs="Times New Roman"/>
              </w:rPr>
              <w:lastRenderedPageBreak/>
              <w:t>расходов (недополученных доходов):</w:t>
            </w:r>
          </w:p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  <w:bCs/>
              </w:rPr>
            </w:pPr>
            <w:r w:rsidRPr="00E47FEB">
              <w:rPr>
                <w:rFonts w:ascii="Times New Roman" w:hAnsi="Times New Roman" w:cs="Times New Roman"/>
              </w:rPr>
              <w:t>Заявка на перечисление субсидии юридическому лицу (при наличии)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537"/>
                <w:tab w:val="left" w:pos="73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  <w:i/>
              </w:rPr>
            </w:pPr>
            <w:r w:rsidRPr="00E47FEB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бюджета ДСМО РК, возникшему на основании нормативного правового акта о предоставлении субсидии юридическому лицу</w:t>
            </w:r>
          </w:p>
        </w:tc>
      </w:tr>
      <w:tr w:rsidR="00E47FEB" w:rsidRPr="00E47FEB" w:rsidTr="00E47FEB">
        <w:trPr>
          <w:trHeight w:val="219"/>
        </w:trPr>
        <w:tc>
          <w:tcPr>
            <w:tcW w:w="617" w:type="dxa"/>
            <w:vMerge w:val="restart"/>
          </w:tcPr>
          <w:p w:rsidR="00E47FEB" w:rsidRPr="00E47FEB" w:rsidRDefault="00E47FEB" w:rsidP="00E47FEB">
            <w:pPr>
              <w:tabs>
                <w:tab w:val="left" w:pos="0"/>
                <w:tab w:val="left" w:pos="537"/>
                <w:tab w:val="left" w:pos="733"/>
              </w:tabs>
              <w:jc w:val="center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919" w:type="dxa"/>
            <w:vMerge w:val="restart"/>
          </w:tcPr>
          <w:p w:rsidR="00E47FEB" w:rsidRPr="00E47FEB" w:rsidRDefault="00E47FEB" w:rsidP="00E47FEB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Приказ об утверждении Штатного расписания с расчетом годового фонда оплаты труда</w:t>
            </w:r>
          </w:p>
          <w:p w:rsidR="00E47FEB" w:rsidRPr="00E47FEB" w:rsidRDefault="00E47FEB" w:rsidP="00E47FEB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Записка-расчет об исчислении среднего заработка при предоставлении отпуска, увольнении и других случаях (ф.0504425)</w:t>
            </w:r>
          </w:p>
        </w:tc>
      </w:tr>
      <w:tr w:rsidR="00E47FEB" w:rsidRPr="00E47FEB" w:rsidTr="00E47FEB">
        <w:trPr>
          <w:trHeight w:val="21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537"/>
                <w:tab w:val="left" w:pos="73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Расчетно-платежная ведомость (ф.0504401)</w:t>
            </w:r>
          </w:p>
        </w:tc>
      </w:tr>
      <w:tr w:rsidR="00E47FEB" w:rsidRPr="00E47FEB" w:rsidTr="00E47FEB">
        <w:trPr>
          <w:trHeight w:val="21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537"/>
                <w:tab w:val="left" w:pos="73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Расчетная ведомость  (ф.0504402)</w:t>
            </w:r>
          </w:p>
        </w:tc>
      </w:tr>
      <w:tr w:rsidR="00E47FEB" w:rsidRPr="00E47FEB" w:rsidTr="00E47FEB">
        <w:trPr>
          <w:trHeight w:val="21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537"/>
                <w:tab w:val="left" w:pos="73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47FEB">
              <w:rPr>
                <w:rFonts w:ascii="Times New Roman" w:hAnsi="Times New Roman" w:cs="Times New Roman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ДСМО РК, возникшему по реализации трудовых </w:t>
            </w:r>
            <w:proofErr w:type="spellStart"/>
            <w:r w:rsidRPr="00E47FEB">
              <w:rPr>
                <w:rFonts w:ascii="Times New Roman" w:hAnsi="Times New Roman" w:cs="Times New Roman"/>
              </w:rPr>
              <w:t>нкций</w:t>
            </w:r>
            <w:proofErr w:type="spellEnd"/>
            <w:r w:rsidRPr="00E47FEB">
              <w:rPr>
                <w:rFonts w:ascii="Times New Roman" w:hAnsi="Times New Roman" w:cs="Times New Roman"/>
              </w:rPr>
              <w:t xml:space="preserve"> работника в соответствии с трудовым законодательством Российской Федерации, федеральным, республиканским законодательством и законодательством ДСМО РК о муниципальной службе </w:t>
            </w:r>
            <w:proofErr w:type="gramEnd"/>
          </w:p>
        </w:tc>
      </w:tr>
      <w:tr w:rsidR="00E47FEB" w:rsidRPr="00E47FEB" w:rsidTr="00E47FEB">
        <w:tc>
          <w:tcPr>
            <w:tcW w:w="617" w:type="dxa"/>
            <w:vMerge w:val="restart"/>
          </w:tcPr>
          <w:p w:rsidR="00E47FEB" w:rsidRPr="00E47FEB" w:rsidRDefault="00E47FEB" w:rsidP="00E47FEB">
            <w:pPr>
              <w:tabs>
                <w:tab w:val="left" w:pos="0"/>
                <w:tab w:val="left" w:pos="537"/>
                <w:tab w:val="left" w:pos="733"/>
              </w:tabs>
              <w:jc w:val="center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11.</w:t>
            </w:r>
          </w:p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 w:val="restart"/>
          </w:tcPr>
          <w:p w:rsidR="00E47FEB" w:rsidRPr="00E47FEB" w:rsidRDefault="00E47FEB" w:rsidP="00E47FEB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Бухгалтерская справка (ф.0504833)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Исполнительный документ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Справка-расчет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бюджета ДСМО РК, возникшему на основании исполнительного документа</w:t>
            </w:r>
          </w:p>
        </w:tc>
      </w:tr>
      <w:tr w:rsidR="00E47FEB" w:rsidRPr="00E47FEB" w:rsidTr="00E47FEB">
        <w:trPr>
          <w:trHeight w:val="162"/>
        </w:trPr>
        <w:tc>
          <w:tcPr>
            <w:tcW w:w="617" w:type="dxa"/>
            <w:vMerge w:val="restart"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919" w:type="dxa"/>
            <w:vMerge w:val="restart"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Бухгалтерская справка (ф.0504833)</w:t>
            </w:r>
          </w:p>
        </w:tc>
      </w:tr>
      <w:tr w:rsidR="00E47FEB" w:rsidRPr="00E47FEB" w:rsidTr="00E47FEB">
        <w:trPr>
          <w:trHeight w:val="161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Решение налогового органа</w:t>
            </w:r>
          </w:p>
        </w:tc>
      </w:tr>
      <w:tr w:rsidR="00E47FEB" w:rsidRPr="00E47FEB" w:rsidTr="00E47FEB">
        <w:trPr>
          <w:trHeight w:val="161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Справка-расчет</w:t>
            </w:r>
          </w:p>
        </w:tc>
      </w:tr>
      <w:tr w:rsidR="00E47FEB" w:rsidRPr="00E47FEB" w:rsidTr="00E47FEB">
        <w:trPr>
          <w:trHeight w:val="161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бюджета ДСМО РК, возникшему на основании решения налогового органа</w:t>
            </w:r>
          </w:p>
        </w:tc>
      </w:tr>
      <w:tr w:rsidR="00E47FEB" w:rsidRPr="00E47FEB" w:rsidTr="00E47FEB">
        <w:tc>
          <w:tcPr>
            <w:tcW w:w="617" w:type="dxa"/>
            <w:vMerge w:val="restart"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919" w:type="dxa"/>
            <w:vMerge w:val="restart"/>
          </w:tcPr>
          <w:p w:rsidR="00E47FEB" w:rsidRPr="00E47FEB" w:rsidRDefault="00E47FEB" w:rsidP="00E47FEB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 xml:space="preserve">Документ, не определенный пунктами 3-12 настоящего перечня, </w:t>
            </w:r>
            <w:r w:rsidRPr="00E47FEB">
              <w:rPr>
                <w:rFonts w:ascii="Times New Roman" w:hAnsi="Times New Roman" w:cs="Times New Roman"/>
              </w:rPr>
              <w:lastRenderedPageBreak/>
              <w:t>в соответствии с которым возникает бюджетное обязательство получателя средств бюджета ДСМО РК:</w:t>
            </w:r>
          </w:p>
          <w:p w:rsidR="00E47FEB" w:rsidRPr="00E47FEB" w:rsidRDefault="00E47FEB" w:rsidP="00E47FEB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- закон, иной нормативный правовой акт, в соответствии с которым возникают публичные нормативные обязательства (публичные обязательства), обязательства по уплате платежей в бюджет (не требующие заключения договора);</w:t>
            </w:r>
          </w:p>
          <w:p w:rsidR="00E47FEB" w:rsidRPr="00E47FEB" w:rsidRDefault="00E47FEB" w:rsidP="00E47FEB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- договор, расчет по которому в соответствии с законодательством Российской Федерации осуществляется наличными деньгами, если получателем средств бюджета ДСМО РК в Федеральное казначейство не направлены информация и документы по указанному договору для их включения в реестр контрактов;</w:t>
            </w:r>
          </w:p>
          <w:p w:rsidR="00E47FEB" w:rsidRPr="00E47FEB" w:rsidRDefault="00E47FEB" w:rsidP="00E47FEB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- договор на оказание услуг, выполнение работ, заключенный получателем средств бюджета ДСМО РК с физическим лицом, не являющимся индивидуальным предпринимателем.</w:t>
            </w:r>
          </w:p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 xml:space="preserve">Иной документ, в соответствии с которым возникает бюджетное обязательство получателя средств бюджета ДСМО РК </w:t>
            </w: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lastRenderedPageBreak/>
              <w:t>Авансовый отчет (ф.0504505)</w:t>
            </w:r>
          </w:p>
        </w:tc>
      </w:tr>
      <w:tr w:rsidR="00E47FEB" w:rsidRPr="00E47FEB" w:rsidTr="00E47FEB"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Акт приема-передачи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Договор на оказание услуг, выполнение работ, заключенный получателем средств бюджета ДСМО РК с физическим лицом, не являющимся индивидуальным предпринимателем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Заявление на выдачу денежных средств под отчет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Заявление физического лица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Квитанция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Служебная записка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Справка-расчет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Счет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Счет-фактура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Товарная накладная (унифицированная форма № ТОРГ-12) (ф.0330212)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Универсальный передаточный документ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Чек</w:t>
            </w:r>
          </w:p>
        </w:tc>
      </w:tr>
      <w:tr w:rsidR="00E47FEB" w:rsidRPr="00E47FEB" w:rsidTr="00E47FEB">
        <w:trPr>
          <w:trHeight w:val="437"/>
        </w:trPr>
        <w:tc>
          <w:tcPr>
            <w:tcW w:w="617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  <w:vMerge/>
          </w:tcPr>
          <w:p w:rsidR="00E47FEB" w:rsidRPr="00E47FEB" w:rsidRDefault="00E47FEB" w:rsidP="00E47FEB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47FEB" w:rsidRPr="00E47FEB" w:rsidRDefault="00E47FEB" w:rsidP="00A15DBE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47FEB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 бюджета ДСМО РК</w:t>
            </w:r>
          </w:p>
        </w:tc>
      </w:tr>
    </w:tbl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  <w:sectPr w:rsidR="00E47FEB" w:rsidSect="00E47FEB">
          <w:pgSz w:w="11906" w:h="16838" w:code="9"/>
          <w:pgMar w:top="567" w:right="567" w:bottom="425" w:left="1134" w:header="709" w:footer="709" w:gutter="0"/>
          <w:cols w:space="708"/>
          <w:docGrid w:linePitch="360"/>
        </w:sectPr>
      </w:pPr>
    </w:p>
    <w:p w:rsidR="00E47FEB" w:rsidRDefault="00E47FEB" w:rsidP="000D4ABC">
      <w:pPr>
        <w:rPr>
          <w:sz w:val="28"/>
          <w:szCs w:val="28"/>
        </w:rPr>
      </w:pPr>
    </w:p>
    <w:p w:rsidR="00163FD4" w:rsidRDefault="00163FD4" w:rsidP="000D4ABC">
      <w:pPr>
        <w:rPr>
          <w:sz w:val="28"/>
          <w:szCs w:val="28"/>
        </w:rPr>
      </w:pPr>
    </w:p>
    <w:p w:rsidR="00163FD4" w:rsidRDefault="00163FD4" w:rsidP="000D4AB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172700" cy="5677219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0" cy="5677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241908" cy="5067300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1908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noProof/>
          <w:sz w:val="28"/>
          <w:szCs w:val="28"/>
        </w:rPr>
      </w:pPr>
    </w:p>
    <w:p w:rsidR="00493FC9" w:rsidRDefault="00493FC9" w:rsidP="000D4AB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023320" cy="59626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3320" cy="596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noProof/>
          <w:sz w:val="28"/>
          <w:szCs w:val="28"/>
        </w:rPr>
      </w:pPr>
    </w:p>
    <w:p w:rsidR="00493FC9" w:rsidRDefault="00493FC9" w:rsidP="000D4AB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029825" cy="5992444"/>
            <wp:effectExtent l="0" t="0" r="0" b="889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9825" cy="5992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FEB" w:rsidRDefault="007302D0" w:rsidP="000D4ABC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0086975" cy="65432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6975" cy="6543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FEB" w:rsidRDefault="00E47FEB" w:rsidP="000D4ABC">
      <w:pPr>
        <w:rPr>
          <w:noProof/>
          <w:sz w:val="28"/>
          <w:szCs w:val="28"/>
        </w:rPr>
      </w:pPr>
    </w:p>
    <w:p w:rsidR="00493FC9" w:rsidRDefault="00493FC9" w:rsidP="000D4AB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058604" cy="509587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604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493FC9" w:rsidP="000D4ABC">
      <w:pPr>
        <w:rPr>
          <w:sz w:val="28"/>
          <w:szCs w:val="28"/>
        </w:rPr>
        <w:sectPr w:rsidR="00E47FEB" w:rsidSect="00E47FEB">
          <w:pgSz w:w="16838" w:h="11906" w:orient="landscape" w:code="9"/>
          <w:pgMar w:top="567" w:right="425" w:bottom="1134" w:left="567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0077450" cy="7144731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0" cy="7144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FEB" w:rsidRPr="001C02A9" w:rsidRDefault="00E47FEB" w:rsidP="00E47FEB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№ 12</w:t>
      </w:r>
    </w:p>
    <w:p w:rsidR="00E47FEB" w:rsidRPr="00C8237B" w:rsidRDefault="00E47FEB" w:rsidP="00E47FEB">
      <w:pPr>
        <w:ind w:left="5387"/>
        <w:rPr>
          <w:sz w:val="20"/>
          <w:szCs w:val="20"/>
        </w:rPr>
      </w:pPr>
      <w:r w:rsidRPr="00C8237B">
        <w:rPr>
          <w:sz w:val="20"/>
          <w:szCs w:val="20"/>
        </w:rPr>
        <w:t xml:space="preserve">к Порядку </w:t>
      </w:r>
      <w:proofErr w:type="gramStart"/>
      <w:r w:rsidRPr="00C8237B">
        <w:rPr>
          <w:sz w:val="20"/>
          <w:szCs w:val="20"/>
        </w:rPr>
        <w:t>учета бюджетных обязательств получателей средств бюджета</w:t>
      </w:r>
      <w:proofErr w:type="gramEnd"/>
      <w:r w:rsidRPr="00C8237B">
        <w:rPr>
          <w:sz w:val="20"/>
          <w:szCs w:val="20"/>
        </w:rPr>
        <w:t xml:space="preserve"> АДСМО РК, </w:t>
      </w:r>
    </w:p>
    <w:p w:rsidR="00E47FEB" w:rsidRPr="00C8237B" w:rsidRDefault="00E47FEB" w:rsidP="00E47FEB">
      <w:pPr>
        <w:ind w:left="5387"/>
        <w:rPr>
          <w:sz w:val="20"/>
          <w:szCs w:val="20"/>
        </w:rPr>
      </w:pPr>
      <w:r w:rsidRPr="00C8237B">
        <w:rPr>
          <w:sz w:val="20"/>
          <w:szCs w:val="20"/>
        </w:rPr>
        <w:t>к постановлению №</w:t>
      </w:r>
      <w:r w:rsidR="00163FD4">
        <w:rPr>
          <w:sz w:val="20"/>
          <w:szCs w:val="20"/>
        </w:rPr>
        <w:t>5</w:t>
      </w:r>
      <w:r w:rsidRPr="00C8237B">
        <w:rPr>
          <w:sz w:val="20"/>
          <w:szCs w:val="20"/>
        </w:rPr>
        <w:t xml:space="preserve"> от </w:t>
      </w:r>
      <w:r w:rsidR="00163FD4">
        <w:rPr>
          <w:sz w:val="20"/>
          <w:szCs w:val="20"/>
        </w:rPr>
        <w:t>09</w:t>
      </w:r>
      <w:r w:rsidRPr="00C8237B">
        <w:rPr>
          <w:sz w:val="20"/>
          <w:szCs w:val="20"/>
        </w:rPr>
        <w:t>.01.2017</w:t>
      </w:r>
    </w:p>
    <w:p w:rsidR="00E47FEB" w:rsidRDefault="00E47FEB" w:rsidP="00E47FEB"/>
    <w:p w:rsidR="00E47FEB" w:rsidRPr="00763FFE" w:rsidRDefault="00E47FEB" w:rsidP="00E47FEB"/>
    <w:p w:rsidR="00E47FEB" w:rsidRPr="00763FFE" w:rsidRDefault="00E47FEB" w:rsidP="00E47FEB"/>
    <w:tbl>
      <w:tblPr>
        <w:tblW w:w="1019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4"/>
        <w:gridCol w:w="210"/>
        <w:gridCol w:w="420"/>
        <w:gridCol w:w="154"/>
        <w:gridCol w:w="1568"/>
        <w:gridCol w:w="378"/>
        <w:gridCol w:w="405"/>
        <w:gridCol w:w="462"/>
        <w:gridCol w:w="2240"/>
        <w:gridCol w:w="1470"/>
      </w:tblGrid>
      <w:tr w:rsidR="00E47FEB" w:rsidRPr="00377413" w:rsidTr="00E47FEB">
        <w:trPr>
          <w:trHeight w:val="635"/>
          <w:jc w:val="right"/>
        </w:trPr>
        <w:tc>
          <w:tcPr>
            <w:tcW w:w="8721" w:type="dxa"/>
            <w:gridSpan w:val="9"/>
            <w:vMerge w:val="restart"/>
          </w:tcPr>
          <w:p w:rsidR="00E47FEB" w:rsidRPr="00B31122" w:rsidRDefault="00E47FEB" w:rsidP="00E47FEB">
            <w:pPr>
              <w:jc w:val="center"/>
              <w:rPr>
                <w:b/>
                <w:spacing w:val="40"/>
              </w:rPr>
            </w:pPr>
            <w:r w:rsidRPr="00B31122">
              <w:rPr>
                <w:b/>
                <w:spacing w:val="40"/>
              </w:rPr>
              <w:t>ИЗВЕЩЕНИЕ</w:t>
            </w:r>
          </w:p>
          <w:p w:rsidR="00E47FEB" w:rsidRPr="00B31122" w:rsidRDefault="00E47FEB" w:rsidP="00E47FEB">
            <w:pPr>
              <w:jc w:val="center"/>
              <w:rPr>
                <w:b/>
              </w:rPr>
            </w:pPr>
            <w:r w:rsidRPr="00B31122">
              <w:rPr>
                <w:b/>
              </w:rPr>
              <w:t>о постановке на учет (изменении) бюджетного обязательства</w:t>
            </w:r>
          </w:p>
          <w:p w:rsidR="00E47FEB" w:rsidRPr="00377413" w:rsidRDefault="00E47FEB" w:rsidP="00E47FEB">
            <w:pPr>
              <w:jc w:val="center"/>
            </w:pPr>
            <w:r w:rsidRPr="00B31122">
              <w:rPr>
                <w:b/>
              </w:rPr>
              <w:t>в органе Федерального казначейства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E47FEB" w:rsidRPr="00377413" w:rsidRDefault="00E47FEB" w:rsidP="00E47FEB">
            <w:pPr>
              <w:jc w:val="center"/>
            </w:pPr>
          </w:p>
        </w:tc>
      </w:tr>
      <w:tr w:rsidR="00E47FEB" w:rsidRPr="00B31122" w:rsidTr="00E47FEB">
        <w:trPr>
          <w:jc w:val="right"/>
        </w:trPr>
        <w:tc>
          <w:tcPr>
            <w:tcW w:w="8721" w:type="dxa"/>
            <w:gridSpan w:val="9"/>
            <w:vMerge/>
            <w:tcBorders>
              <w:right w:val="single" w:sz="4" w:space="0" w:color="auto"/>
            </w:tcBorders>
          </w:tcPr>
          <w:p w:rsidR="00E47FEB" w:rsidRDefault="00E47FEB" w:rsidP="00E47FEB">
            <w:pPr>
              <w:jc w:val="center"/>
              <w:rPr>
                <w:b/>
                <w:spacing w:val="4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Коды</w:t>
            </w:r>
          </w:p>
        </w:tc>
      </w:tr>
      <w:tr w:rsidR="00E47FEB" w:rsidRPr="00B31122" w:rsidTr="00E47FEB">
        <w:trPr>
          <w:trHeight w:val="240"/>
          <w:jc w:val="right"/>
        </w:trPr>
        <w:tc>
          <w:tcPr>
            <w:tcW w:w="8721" w:type="dxa"/>
            <w:gridSpan w:val="9"/>
            <w:tcBorders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tabs>
                <w:tab w:val="right" w:pos="86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B31122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0506105</w:t>
            </w:r>
          </w:p>
        </w:tc>
      </w:tr>
      <w:tr w:rsidR="00E47FEB" w:rsidRPr="00B31122" w:rsidTr="00E47FEB">
        <w:trPr>
          <w:trHeight w:val="240"/>
          <w:jc w:val="right"/>
        </w:trPr>
        <w:tc>
          <w:tcPr>
            <w:tcW w:w="3094" w:type="dxa"/>
            <w:gridSpan w:val="2"/>
            <w:vAlign w:val="bottom"/>
          </w:tcPr>
          <w:p w:rsidR="00E47FEB" w:rsidRPr="00B31122" w:rsidRDefault="00E47FEB" w:rsidP="00E47FEB">
            <w:pPr>
              <w:jc w:val="right"/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от «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dxa"/>
            <w:vAlign w:val="bottom"/>
          </w:tcPr>
          <w:p w:rsidR="00E47FEB" w:rsidRPr="00B31122" w:rsidRDefault="00E47FEB" w:rsidP="00E47FEB">
            <w:pPr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»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nil"/>
            </w:tcBorders>
            <w:vAlign w:val="bottom"/>
          </w:tcPr>
          <w:p w:rsidR="00E47FEB" w:rsidRPr="00B31122" w:rsidRDefault="00E47FEB" w:rsidP="00E47FEB">
            <w:pPr>
              <w:jc w:val="right"/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20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rPr>
                <w:sz w:val="20"/>
                <w:szCs w:val="20"/>
              </w:rPr>
            </w:pPr>
          </w:p>
        </w:tc>
        <w:tc>
          <w:tcPr>
            <w:tcW w:w="2702" w:type="dxa"/>
            <w:gridSpan w:val="2"/>
            <w:tcBorders>
              <w:left w:val="nil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tabs>
                <w:tab w:val="right" w:pos="2520"/>
              </w:tabs>
              <w:jc w:val="center"/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г.</w:t>
            </w:r>
            <w:r w:rsidRPr="00B31122">
              <w:rPr>
                <w:sz w:val="20"/>
                <w:szCs w:val="20"/>
              </w:rPr>
              <w:tab/>
              <w:t>Дата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E47FEB" w:rsidRPr="00B31122" w:rsidTr="00E47FEB">
        <w:trPr>
          <w:trHeight w:val="495"/>
          <w:jc w:val="right"/>
        </w:trPr>
        <w:tc>
          <w:tcPr>
            <w:tcW w:w="2884" w:type="dxa"/>
            <w:vAlign w:val="bottom"/>
          </w:tcPr>
          <w:p w:rsidR="00E47FEB" w:rsidRPr="00B31122" w:rsidRDefault="00E47FEB" w:rsidP="00E47FEB">
            <w:pPr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Наименование органа</w:t>
            </w:r>
          </w:p>
          <w:p w:rsidR="00E47FEB" w:rsidRPr="00B31122" w:rsidRDefault="00E47FEB" w:rsidP="00E47FEB">
            <w:pPr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Федерального казначейства</w:t>
            </w:r>
          </w:p>
        </w:tc>
        <w:tc>
          <w:tcPr>
            <w:tcW w:w="3597" w:type="dxa"/>
            <w:gridSpan w:val="7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left w:val="nil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tabs>
                <w:tab w:val="right" w:pos="214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B31122">
              <w:rPr>
                <w:sz w:val="20"/>
                <w:szCs w:val="20"/>
              </w:rPr>
              <w:t>по КОФК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E47FEB" w:rsidRPr="00B31122" w:rsidTr="00E47FEB">
        <w:trPr>
          <w:trHeight w:val="240"/>
          <w:jc w:val="right"/>
        </w:trPr>
        <w:tc>
          <w:tcPr>
            <w:tcW w:w="2884" w:type="dxa"/>
            <w:vAlign w:val="bottom"/>
          </w:tcPr>
          <w:p w:rsidR="00E47FEB" w:rsidRPr="00B31122" w:rsidRDefault="00E47FEB" w:rsidP="00E47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3597" w:type="dxa"/>
            <w:gridSpan w:val="7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left w:val="nil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tabs>
                <w:tab w:val="right" w:pos="205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по Сводному реестру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E47FEB" w:rsidRPr="00B31122" w:rsidTr="00E47FEB">
        <w:trPr>
          <w:trHeight w:val="240"/>
          <w:jc w:val="right"/>
        </w:trPr>
        <w:tc>
          <w:tcPr>
            <w:tcW w:w="2884" w:type="dxa"/>
            <w:vAlign w:val="bottom"/>
          </w:tcPr>
          <w:p w:rsidR="00E47FEB" w:rsidRDefault="00E47FEB" w:rsidP="00E47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бюджета</w:t>
            </w:r>
          </w:p>
        </w:tc>
        <w:tc>
          <w:tcPr>
            <w:tcW w:w="3597" w:type="dxa"/>
            <w:gridSpan w:val="7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left w:val="nil"/>
              <w:right w:val="single" w:sz="12" w:space="0" w:color="auto"/>
            </w:tcBorders>
            <w:vAlign w:val="bottom"/>
          </w:tcPr>
          <w:p w:rsidR="00E47FEB" w:rsidRDefault="00E47FEB" w:rsidP="00E47FEB">
            <w:pPr>
              <w:tabs>
                <w:tab w:val="right" w:pos="205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по ОКТМО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E47FEB" w:rsidRPr="00B31122" w:rsidTr="00E47FEB">
        <w:trPr>
          <w:trHeight w:val="240"/>
          <w:jc w:val="right"/>
        </w:trPr>
        <w:tc>
          <w:tcPr>
            <w:tcW w:w="2884" w:type="dxa"/>
            <w:vAlign w:val="bottom"/>
          </w:tcPr>
          <w:p w:rsidR="00E47FEB" w:rsidRDefault="00E47FEB" w:rsidP="00E47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Финансовый орган</w:t>
            </w:r>
          </w:p>
        </w:tc>
        <w:tc>
          <w:tcPr>
            <w:tcW w:w="3597" w:type="dxa"/>
            <w:gridSpan w:val="7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left w:val="nil"/>
              <w:right w:val="single" w:sz="12" w:space="0" w:color="auto"/>
            </w:tcBorders>
            <w:vAlign w:val="bottom"/>
          </w:tcPr>
          <w:p w:rsidR="00E47FEB" w:rsidRDefault="00E47FEB" w:rsidP="00E47FEB">
            <w:pPr>
              <w:tabs>
                <w:tab w:val="right" w:pos="205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по ОКПО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E47FEB" w:rsidRPr="00B31122" w:rsidTr="00E47FEB">
        <w:trPr>
          <w:trHeight w:val="240"/>
          <w:jc w:val="right"/>
        </w:trPr>
        <w:tc>
          <w:tcPr>
            <w:tcW w:w="8721" w:type="dxa"/>
            <w:gridSpan w:val="9"/>
            <w:tcBorders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tabs>
                <w:tab w:val="right" w:pos="86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измерения: руб. (с точностью до второго десятичного знака)</w:t>
            </w:r>
            <w:r>
              <w:rPr>
                <w:sz w:val="20"/>
                <w:szCs w:val="20"/>
              </w:rPr>
              <w:tab/>
              <w:t>по ОКЕИ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</w:tr>
    </w:tbl>
    <w:p w:rsidR="00E47FEB" w:rsidRDefault="00E47FEB" w:rsidP="00E47FEB"/>
    <w:p w:rsidR="00E47FEB" w:rsidRPr="001C02A9" w:rsidRDefault="00E47FEB" w:rsidP="00E47FEB"/>
    <w:tbl>
      <w:tblPr>
        <w:tblW w:w="10191" w:type="dxa"/>
        <w:tblInd w:w="1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61"/>
        <w:gridCol w:w="4130"/>
      </w:tblGrid>
      <w:tr w:rsidR="00E47FEB" w:rsidRPr="00F95ED8" w:rsidTr="00E47FEB">
        <w:trPr>
          <w:trHeight w:val="284"/>
        </w:trPr>
        <w:tc>
          <w:tcPr>
            <w:tcW w:w="6061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>Номер документа-основания</w:t>
            </w:r>
          </w:p>
        </w:tc>
        <w:tc>
          <w:tcPr>
            <w:tcW w:w="4130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6061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>Дата заключения (принятия) документа-основания</w:t>
            </w:r>
          </w:p>
        </w:tc>
        <w:tc>
          <w:tcPr>
            <w:tcW w:w="4130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6061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>Сумма по документу-основанию</w:t>
            </w:r>
          </w:p>
        </w:tc>
        <w:tc>
          <w:tcPr>
            <w:tcW w:w="4130" w:type="dxa"/>
            <w:vAlign w:val="bottom"/>
          </w:tcPr>
          <w:p w:rsidR="00E47FEB" w:rsidRPr="00F95ED8" w:rsidRDefault="00E47FEB" w:rsidP="00E47FEB">
            <w:pPr>
              <w:ind w:left="57" w:right="57"/>
              <w:jc w:val="right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6061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>Дата Сведений о бюджетном обязательстве</w:t>
            </w:r>
          </w:p>
        </w:tc>
        <w:tc>
          <w:tcPr>
            <w:tcW w:w="4130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6061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 xml:space="preserve">Дата постановки на учет (изменения) бюджетного </w:t>
            </w:r>
            <w:r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4130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6061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Порядковый номер внесения изменений в бюджетное обязательство</w:t>
            </w:r>
          </w:p>
        </w:tc>
        <w:tc>
          <w:tcPr>
            <w:tcW w:w="4130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6061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бюджетного обязательства</w:t>
            </w:r>
          </w:p>
        </w:tc>
        <w:tc>
          <w:tcPr>
            <w:tcW w:w="4130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6061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реестровой записи в реестре контрактов (реестре соглашений)</w:t>
            </w:r>
          </w:p>
        </w:tc>
        <w:tc>
          <w:tcPr>
            <w:tcW w:w="4130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</w:tbl>
    <w:p w:rsidR="00E47FEB" w:rsidRDefault="00E47FEB" w:rsidP="00E47FEB"/>
    <w:p w:rsidR="00E47FEB" w:rsidRDefault="00E47FEB" w:rsidP="00E47FEB"/>
    <w:p w:rsidR="00E47FEB" w:rsidRDefault="00E47FEB" w:rsidP="00E47FEB"/>
    <w:tbl>
      <w:tblPr>
        <w:tblStyle w:val="af2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6"/>
        <w:gridCol w:w="2576"/>
        <w:gridCol w:w="98"/>
        <w:gridCol w:w="923"/>
        <w:gridCol w:w="84"/>
        <w:gridCol w:w="2450"/>
        <w:gridCol w:w="98"/>
        <w:gridCol w:w="1386"/>
      </w:tblGrid>
      <w:tr w:rsidR="00E47FEB" w:rsidRPr="00F95ED8" w:rsidTr="00E47FEB">
        <w:trPr>
          <w:trHeight w:val="240"/>
        </w:trPr>
        <w:tc>
          <w:tcPr>
            <w:tcW w:w="2576" w:type="dxa"/>
            <w:tcMar>
              <w:left w:w="0" w:type="dxa"/>
              <w:right w:w="0" w:type="dxa"/>
            </w:tcMar>
            <w:vAlign w:val="bottom"/>
          </w:tcPr>
          <w:p w:rsidR="00E47FEB" w:rsidRPr="00F95ED8" w:rsidRDefault="00E47FEB" w:rsidP="00E47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76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" w:type="dxa"/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" w:type="dxa"/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" w:type="dxa"/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</w:tr>
      <w:tr w:rsidR="00E47FEB" w:rsidRPr="00096311" w:rsidTr="00E47FEB">
        <w:tc>
          <w:tcPr>
            <w:tcW w:w="2576" w:type="dxa"/>
            <w:tcMar>
              <w:left w:w="0" w:type="dxa"/>
              <w:right w:w="0" w:type="dxa"/>
            </w:tcMar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2576" w:type="dxa"/>
            <w:tcBorders>
              <w:top w:val="single" w:sz="4" w:space="0" w:color="auto"/>
            </w:tcBorders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(должность)</w:t>
            </w:r>
          </w:p>
        </w:tc>
        <w:tc>
          <w:tcPr>
            <w:tcW w:w="98" w:type="dxa"/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23" w:type="dxa"/>
            <w:tcBorders>
              <w:top w:val="single" w:sz="4" w:space="0" w:color="auto"/>
            </w:tcBorders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(подпись)</w:t>
            </w:r>
          </w:p>
        </w:tc>
        <w:tc>
          <w:tcPr>
            <w:tcW w:w="84" w:type="dxa"/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2450" w:type="dxa"/>
            <w:tcBorders>
              <w:top w:val="single" w:sz="4" w:space="0" w:color="auto"/>
            </w:tcBorders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(расшифровка подписи)</w:t>
            </w:r>
          </w:p>
        </w:tc>
        <w:tc>
          <w:tcPr>
            <w:tcW w:w="98" w:type="dxa"/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(телефон)</w:t>
            </w:r>
          </w:p>
        </w:tc>
      </w:tr>
    </w:tbl>
    <w:p w:rsidR="00E47FEB" w:rsidRPr="00F95ED8" w:rsidRDefault="00E47FEB" w:rsidP="00E47FEB">
      <w:pPr>
        <w:rPr>
          <w:sz w:val="6"/>
          <w:szCs w:val="6"/>
        </w:rPr>
      </w:pPr>
    </w:p>
    <w:tbl>
      <w:tblPr>
        <w:tblStyle w:val="af2"/>
        <w:tblW w:w="38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224"/>
        <w:gridCol w:w="1876"/>
        <w:gridCol w:w="378"/>
        <w:gridCol w:w="490"/>
        <w:gridCol w:w="294"/>
      </w:tblGrid>
      <w:tr w:rsidR="00E47FEB" w:rsidRPr="00F95ED8" w:rsidTr="00E47FEB">
        <w:trPr>
          <w:trHeight w:val="240"/>
        </w:trPr>
        <w:tc>
          <w:tcPr>
            <w:tcW w:w="140" w:type="dxa"/>
            <w:vAlign w:val="bottom"/>
          </w:tcPr>
          <w:p w:rsidR="00E47FEB" w:rsidRPr="00F95ED8" w:rsidRDefault="00E47FEB" w:rsidP="00E47FEB">
            <w:pPr>
              <w:jc w:val="right"/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bottom"/>
          </w:tcPr>
          <w:p w:rsidR="00E47FEB" w:rsidRPr="00F95ED8" w:rsidRDefault="00E47FEB" w:rsidP="00E47FEB">
            <w:pPr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vAlign w:val="bottom"/>
          </w:tcPr>
          <w:p w:rsidR="00E47FEB" w:rsidRPr="00F95ED8" w:rsidRDefault="00E47FEB" w:rsidP="00E47FEB">
            <w:pPr>
              <w:jc w:val="right"/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vAlign w:val="bottom"/>
          </w:tcPr>
          <w:p w:rsidR="00E47FEB" w:rsidRPr="00F95ED8" w:rsidRDefault="00E47FEB" w:rsidP="00E47FEB">
            <w:pPr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 xml:space="preserve"> </w:t>
            </w:r>
            <w:proofErr w:type="gramStart"/>
            <w:r w:rsidRPr="00F95ED8">
              <w:rPr>
                <w:sz w:val="20"/>
                <w:szCs w:val="20"/>
              </w:rPr>
              <w:t>г</w:t>
            </w:r>
            <w:proofErr w:type="gramEnd"/>
            <w:r w:rsidRPr="00F95ED8">
              <w:rPr>
                <w:sz w:val="20"/>
                <w:szCs w:val="20"/>
              </w:rPr>
              <w:t>.</w:t>
            </w:r>
          </w:p>
        </w:tc>
      </w:tr>
    </w:tbl>
    <w:p w:rsidR="00E47FEB" w:rsidRPr="00763FFE" w:rsidRDefault="00E47FEB" w:rsidP="00E47FEB"/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A7203A" w:rsidRDefault="00A7203A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641828" w:rsidRDefault="00641828" w:rsidP="000D4ABC">
      <w:pPr>
        <w:rPr>
          <w:sz w:val="28"/>
          <w:szCs w:val="28"/>
        </w:rPr>
      </w:pPr>
    </w:p>
    <w:p w:rsidR="00E47FEB" w:rsidRPr="001C02A9" w:rsidRDefault="00E47FEB" w:rsidP="00E47FEB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13</w:t>
      </w:r>
    </w:p>
    <w:p w:rsidR="00E47FEB" w:rsidRPr="00C8237B" w:rsidRDefault="00E47FEB" w:rsidP="00E47FEB">
      <w:pPr>
        <w:ind w:left="5387"/>
        <w:rPr>
          <w:sz w:val="20"/>
          <w:szCs w:val="20"/>
        </w:rPr>
      </w:pPr>
      <w:r w:rsidRPr="00C8237B">
        <w:rPr>
          <w:sz w:val="20"/>
          <w:szCs w:val="20"/>
        </w:rPr>
        <w:t xml:space="preserve">к Порядку </w:t>
      </w:r>
      <w:proofErr w:type="gramStart"/>
      <w:r w:rsidRPr="00C8237B">
        <w:rPr>
          <w:sz w:val="20"/>
          <w:szCs w:val="20"/>
        </w:rPr>
        <w:t>учета бюджетных обязательств получателей средств бюджета</w:t>
      </w:r>
      <w:proofErr w:type="gramEnd"/>
      <w:r w:rsidRPr="00C8237B">
        <w:rPr>
          <w:sz w:val="20"/>
          <w:szCs w:val="20"/>
        </w:rPr>
        <w:t xml:space="preserve"> АДСМО РК, </w:t>
      </w:r>
    </w:p>
    <w:p w:rsidR="00E47FEB" w:rsidRPr="00C8237B" w:rsidRDefault="00E47FEB" w:rsidP="00E47FEB">
      <w:pPr>
        <w:ind w:left="5387"/>
        <w:rPr>
          <w:sz w:val="20"/>
          <w:szCs w:val="20"/>
        </w:rPr>
      </w:pPr>
      <w:r w:rsidRPr="00C8237B">
        <w:rPr>
          <w:sz w:val="20"/>
          <w:szCs w:val="20"/>
        </w:rPr>
        <w:t>к постановлению №</w:t>
      </w:r>
      <w:r w:rsidR="00163FD4">
        <w:rPr>
          <w:sz w:val="20"/>
          <w:szCs w:val="20"/>
        </w:rPr>
        <w:t>5</w:t>
      </w:r>
      <w:r w:rsidRPr="00C8237B">
        <w:rPr>
          <w:sz w:val="20"/>
          <w:szCs w:val="20"/>
        </w:rPr>
        <w:t xml:space="preserve"> от </w:t>
      </w:r>
      <w:r w:rsidR="00163FD4">
        <w:rPr>
          <w:sz w:val="20"/>
          <w:szCs w:val="20"/>
        </w:rPr>
        <w:t>09</w:t>
      </w:r>
      <w:r w:rsidRPr="00C8237B">
        <w:rPr>
          <w:sz w:val="20"/>
          <w:szCs w:val="20"/>
        </w:rPr>
        <w:t>.01.2017</w:t>
      </w:r>
    </w:p>
    <w:p w:rsidR="00E47FEB" w:rsidRPr="008F4853" w:rsidRDefault="00E47FEB" w:rsidP="00E47FEB">
      <w:pPr>
        <w:rPr>
          <w:color w:val="FF0000"/>
        </w:rPr>
      </w:pPr>
    </w:p>
    <w:p w:rsidR="00E47FEB" w:rsidRDefault="00E47FEB" w:rsidP="00E47FEB">
      <w:pPr>
        <w:jc w:val="right"/>
        <w:rPr>
          <w:sz w:val="16"/>
          <w:szCs w:val="16"/>
        </w:rPr>
      </w:pPr>
    </w:p>
    <w:p w:rsidR="00E47FEB" w:rsidRDefault="00E47FEB" w:rsidP="00E47FEB"/>
    <w:p w:rsidR="00E47FEB" w:rsidRPr="00763FFE" w:rsidRDefault="00E47FEB" w:rsidP="00E47FEB"/>
    <w:p w:rsidR="00E47FEB" w:rsidRPr="00763FFE" w:rsidRDefault="00E47FEB" w:rsidP="00E47FEB"/>
    <w:tbl>
      <w:tblPr>
        <w:tblW w:w="1019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4"/>
        <w:gridCol w:w="210"/>
        <w:gridCol w:w="420"/>
        <w:gridCol w:w="154"/>
        <w:gridCol w:w="1568"/>
        <w:gridCol w:w="378"/>
        <w:gridCol w:w="405"/>
        <w:gridCol w:w="462"/>
        <w:gridCol w:w="2240"/>
        <w:gridCol w:w="1470"/>
      </w:tblGrid>
      <w:tr w:rsidR="00E47FEB" w:rsidRPr="00377413" w:rsidTr="00E47FEB">
        <w:trPr>
          <w:trHeight w:val="635"/>
          <w:jc w:val="right"/>
        </w:trPr>
        <w:tc>
          <w:tcPr>
            <w:tcW w:w="8721" w:type="dxa"/>
            <w:gridSpan w:val="9"/>
            <w:vMerge w:val="restart"/>
          </w:tcPr>
          <w:p w:rsidR="00E47FEB" w:rsidRPr="00B31122" w:rsidRDefault="00E47FEB" w:rsidP="00E47FEB">
            <w:pPr>
              <w:jc w:val="center"/>
              <w:rPr>
                <w:b/>
                <w:spacing w:val="40"/>
              </w:rPr>
            </w:pPr>
            <w:r w:rsidRPr="00B31122">
              <w:rPr>
                <w:b/>
                <w:spacing w:val="40"/>
              </w:rPr>
              <w:t>ИЗВЕЩЕНИЕ</w:t>
            </w:r>
          </w:p>
          <w:p w:rsidR="00E47FEB" w:rsidRPr="00B31122" w:rsidRDefault="00E47FEB" w:rsidP="00E47FEB">
            <w:pPr>
              <w:jc w:val="center"/>
              <w:rPr>
                <w:b/>
              </w:rPr>
            </w:pPr>
            <w:r w:rsidRPr="00B31122">
              <w:rPr>
                <w:b/>
              </w:rPr>
              <w:t xml:space="preserve">о постановке на учет (изменении) </w:t>
            </w:r>
            <w:r>
              <w:rPr>
                <w:b/>
              </w:rPr>
              <w:t>денежного</w:t>
            </w:r>
            <w:r w:rsidRPr="00B31122">
              <w:rPr>
                <w:b/>
              </w:rPr>
              <w:t xml:space="preserve"> обязательства</w:t>
            </w:r>
          </w:p>
          <w:p w:rsidR="00E47FEB" w:rsidRPr="00377413" w:rsidRDefault="00E47FEB" w:rsidP="00E47FEB">
            <w:pPr>
              <w:jc w:val="center"/>
            </w:pPr>
            <w:r w:rsidRPr="00B31122">
              <w:rPr>
                <w:b/>
              </w:rPr>
              <w:t>в органе Федерального казначейства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E47FEB" w:rsidRPr="00377413" w:rsidRDefault="00E47FEB" w:rsidP="00E47FEB">
            <w:pPr>
              <w:jc w:val="center"/>
            </w:pPr>
          </w:p>
        </w:tc>
      </w:tr>
      <w:tr w:rsidR="00E47FEB" w:rsidRPr="00B31122" w:rsidTr="00E47FEB">
        <w:trPr>
          <w:jc w:val="right"/>
        </w:trPr>
        <w:tc>
          <w:tcPr>
            <w:tcW w:w="8721" w:type="dxa"/>
            <w:gridSpan w:val="9"/>
            <w:vMerge/>
            <w:tcBorders>
              <w:right w:val="single" w:sz="4" w:space="0" w:color="auto"/>
            </w:tcBorders>
          </w:tcPr>
          <w:p w:rsidR="00E47FEB" w:rsidRDefault="00E47FEB" w:rsidP="00E47FEB">
            <w:pPr>
              <w:jc w:val="center"/>
              <w:rPr>
                <w:b/>
                <w:spacing w:val="40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Коды</w:t>
            </w:r>
          </w:p>
        </w:tc>
      </w:tr>
      <w:tr w:rsidR="00E47FEB" w:rsidRPr="00B31122" w:rsidTr="00E47FEB">
        <w:trPr>
          <w:trHeight w:val="240"/>
          <w:jc w:val="right"/>
        </w:trPr>
        <w:tc>
          <w:tcPr>
            <w:tcW w:w="8721" w:type="dxa"/>
            <w:gridSpan w:val="9"/>
            <w:tcBorders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tabs>
                <w:tab w:val="right" w:pos="86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B31122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0506106</w:t>
            </w:r>
          </w:p>
        </w:tc>
      </w:tr>
      <w:tr w:rsidR="00E47FEB" w:rsidRPr="00B31122" w:rsidTr="00E47FEB">
        <w:trPr>
          <w:trHeight w:val="240"/>
          <w:jc w:val="right"/>
        </w:trPr>
        <w:tc>
          <w:tcPr>
            <w:tcW w:w="3094" w:type="dxa"/>
            <w:gridSpan w:val="2"/>
            <w:vAlign w:val="bottom"/>
          </w:tcPr>
          <w:p w:rsidR="00E47FEB" w:rsidRPr="00B31122" w:rsidRDefault="00E47FEB" w:rsidP="00E47FEB">
            <w:pPr>
              <w:jc w:val="right"/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от «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dxa"/>
            <w:vAlign w:val="bottom"/>
          </w:tcPr>
          <w:p w:rsidR="00E47FEB" w:rsidRPr="00B31122" w:rsidRDefault="00E47FEB" w:rsidP="00E47FEB">
            <w:pPr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»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nil"/>
            </w:tcBorders>
            <w:vAlign w:val="bottom"/>
          </w:tcPr>
          <w:p w:rsidR="00E47FEB" w:rsidRPr="00B31122" w:rsidRDefault="00E47FEB" w:rsidP="00E47FEB">
            <w:pPr>
              <w:jc w:val="right"/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20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rPr>
                <w:sz w:val="20"/>
                <w:szCs w:val="20"/>
              </w:rPr>
            </w:pPr>
          </w:p>
        </w:tc>
        <w:tc>
          <w:tcPr>
            <w:tcW w:w="2702" w:type="dxa"/>
            <w:gridSpan w:val="2"/>
            <w:tcBorders>
              <w:left w:val="nil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tabs>
                <w:tab w:val="right" w:pos="2520"/>
              </w:tabs>
              <w:jc w:val="center"/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г.</w:t>
            </w:r>
            <w:r w:rsidRPr="00B31122">
              <w:rPr>
                <w:sz w:val="20"/>
                <w:szCs w:val="20"/>
              </w:rPr>
              <w:tab/>
              <w:t>Дата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E47FEB" w:rsidRPr="00B31122" w:rsidTr="00E47FEB">
        <w:trPr>
          <w:trHeight w:val="495"/>
          <w:jc w:val="right"/>
        </w:trPr>
        <w:tc>
          <w:tcPr>
            <w:tcW w:w="2884" w:type="dxa"/>
            <w:vAlign w:val="bottom"/>
          </w:tcPr>
          <w:p w:rsidR="00E47FEB" w:rsidRPr="00B31122" w:rsidRDefault="00E47FEB" w:rsidP="00E47FEB">
            <w:pPr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Наименование органа</w:t>
            </w:r>
          </w:p>
          <w:p w:rsidR="00E47FEB" w:rsidRPr="00B31122" w:rsidRDefault="00E47FEB" w:rsidP="00E47FEB">
            <w:pPr>
              <w:rPr>
                <w:sz w:val="20"/>
                <w:szCs w:val="20"/>
              </w:rPr>
            </w:pPr>
            <w:r w:rsidRPr="00B31122">
              <w:rPr>
                <w:sz w:val="20"/>
                <w:szCs w:val="20"/>
              </w:rPr>
              <w:t>Федерального казначейства</w:t>
            </w:r>
          </w:p>
        </w:tc>
        <w:tc>
          <w:tcPr>
            <w:tcW w:w="3597" w:type="dxa"/>
            <w:gridSpan w:val="7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left w:val="nil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tabs>
                <w:tab w:val="right" w:pos="214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B31122">
              <w:rPr>
                <w:sz w:val="20"/>
                <w:szCs w:val="20"/>
              </w:rPr>
              <w:t>по КОФК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E47FEB" w:rsidRPr="00B31122" w:rsidTr="00E47FEB">
        <w:trPr>
          <w:trHeight w:val="240"/>
          <w:jc w:val="right"/>
        </w:trPr>
        <w:tc>
          <w:tcPr>
            <w:tcW w:w="2884" w:type="dxa"/>
            <w:vAlign w:val="bottom"/>
          </w:tcPr>
          <w:p w:rsidR="00E47FEB" w:rsidRPr="00B31122" w:rsidRDefault="00E47FEB" w:rsidP="00E47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3597" w:type="dxa"/>
            <w:gridSpan w:val="7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left w:val="nil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tabs>
                <w:tab w:val="right" w:pos="205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по Сводному реестру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E47FEB" w:rsidRPr="00B31122" w:rsidTr="00E47FEB">
        <w:trPr>
          <w:trHeight w:val="240"/>
          <w:jc w:val="right"/>
        </w:trPr>
        <w:tc>
          <w:tcPr>
            <w:tcW w:w="2884" w:type="dxa"/>
            <w:vAlign w:val="bottom"/>
          </w:tcPr>
          <w:p w:rsidR="00E47FEB" w:rsidRDefault="00E47FEB" w:rsidP="00E47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бюджета</w:t>
            </w:r>
          </w:p>
        </w:tc>
        <w:tc>
          <w:tcPr>
            <w:tcW w:w="3597" w:type="dxa"/>
            <w:gridSpan w:val="7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left w:val="nil"/>
              <w:right w:val="single" w:sz="12" w:space="0" w:color="auto"/>
            </w:tcBorders>
            <w:vAlign w:val="bottom"/>
          </w:tcPr>
          <w:p w:rsidR="00E47FEB" w:rsidRDefault="00E47FEB" w:rsidP="00E47FEB">
            <w:pPr>
              <w:tabs>
                <w:tab w:val="right" w:pos="205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по ОКТМО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E47FEB" w:rsidRPr="00B31122" w:rsidTr="00E47FEB">
        <w:trPr>
          <w:trHeight w:val="240"/>
          <w:jc w:val="right"/>
        </w:trPr>
        <w:tc>
          <w:tcPr>
            <w:tcW w:w="2884" w:type="dxa"/>
            <w:vAlign w:val="bottom"/>
          </w:tcPr>
          <w:p w:rsidR="00E47FEB" w:rsidRDefault="00E47FEB" w:rsidP="00E47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Финансовый орган</w:t>
            </w:r>
          </w:p>
        </w:tc>
        <w:tc>
          <w:tcPr>
            <w:tcW w:w="3597" w:type="dxa"/>
            <w:gridSpan w:val="7"/>
            <w:tcBorders>
              <w:bottom w:val="single" w:sz="4" w:space="0" w:color="auto"/>
            </w:tcBorders>
            <w:vAlign w:val="bottom"/>
          </w:tcPr>
          <w:p w:rsidR="00E47FEB" w:rsidRPr="00B31122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left w:val="nil"/>
              <w:right w:val="single" w:sz="12" w:space="0" w:color="auto"/>
            </w:tcBorders>
            <w:vAlign w:val="bottom"/>
          </w:tcPr>
          <w:p w:rsidR="00E47FEB" w:rsidRDefault="00E47FEB" w:rsidP="00E47FEB">
            <w:pPr>
              <w:tabs>
                <w:tab w:val="right" w:pos="205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по ОКПО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E47FEB" w:rsidRPr="00B31122" w:rsidTr="00E47FEB">
        <w:trPr>
          <w:trHeight w:val="240"/>
          <w:jc w:val="right"/>
        </w:trPr>
        <w:tc>
          <w:tcPr>
            <w:tcW w:w="8721" w:type="dxa"/>
            <w:gridSpan w:val="9"/>
            <w:tcBorders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tabs>
                <w:tab w:val="right" w:pos="860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измерения: руб. (с точностью до второго десятичного знака)</w:t>
            </w:r>
            <w:r>
              <w:rPr>
                <w:sz w:val="20"/>
                <w:szCs w:val="20"/>
              </w:rPr>
              <w:tab/>
              <w:t>по ОКЕИ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E47FEB" w:rsidRPr="00B31122" w:rsidRDefault="00E47FEB" w:rsidP="00E47FEB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</w:tr>
    </w:tbl>
    <w:p w:rsidR="00E47FEB" w:rsidRDefault="00E47FEB" w:rsidP="00E47FEB"/>
    <w:p w:rsidR="00E47FEB" w:rsidRPr="001C02A9" w:rsidRDefault="00E47FEB" w:rsidP="00E47FEB"/>
    <w:tbl>
      <w:tblPr>
        <w:tblW w:w="10191" w:type="dxa"/>
        <w:tblInd w:w="1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5"/>
        <w:gridCol w:w="3186"/>
      </w:tblGrid>
      <w:tr w:rsidR="00E47FEB" w:rsidRPr="00F95ED8" w:rsidTr="00E47FEB">
        <w:trPr>
          <w:trHeight w:val="284"/>
        </w:trPr>
        <w:tc>
          <w:tcPr>
            <w:tcW w:w="7005" w:type="dxa"/>
            <w:vAlign w:val="bottom"/>
          </w:tcPr>
          <w:p w:rsidR="00E47FEB" w:rsidRDefault="00E47FEB" w:rsidP="00E47FEB">
            <w:pPr>
              <w:ind w:left="57" w:right="57"/>
              <w:rPr>
                <w:sz w:val="20"/>
                <w:szCs w:val="20"/>
              </w:rPr>
            </w:pPr>
            <w:r w:rsidRPr="007F51B6">
              <w:rPr>
                <w:sz w:val="20"/>
                <w:szCs w:val="20"/>
              </w:rPr>
              <w:t>Номер документа, подтверждающего возникновение денежного обязательства</w:t>
            </w:r>
          </w:p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 w:rsidRPr="007F51B6">
              <w:rPr>
                <w:sz w:val="20"/>
                <w:szCs w:val="20"/>
              </w:rPr>
              <w:t>(информации об исполнении условий возникновения денежного обязательства)</w:t>
            </w:r>
          </w:p>
        </w:tc>
        <w:tc>
          <w:tcPr>
            <w:tcW w:w="3186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7005" w:type="dxa"/>
            <w:vAlign w:val="bottom"/>
          </w:tcPr>
          <w:p w:rsidR="00E47FEB" w:rsidRDefault="00E47FEB" w:rsidP="00E47FEB">
            <w:pPr>
              <w:ind w:left="57" w:right="57"/>
              <w:rPr>
                <w:sz w:val="20"/>
                <w:szCs w:val="20"/>
              </w:rPr>
            </w:pPr>
            <w:r w:rsidRPr="007F51B6">
              <w:rPr>
                <w:sz w:val="20"/>
                <w:szCs w:val="20"/>
              </w:rPr>
              <w:t>Дата документа, подтверждающего возникновение денежного обязательства</w:t>
            </w:r>
          </w:p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 w:rsidRPr="007F51B6">
              <w:rPr>
                <w:sz w:val="20"/>
                <w:szCs w:val="20"/>
              </w:rPr>
              <w:t>(информации об исполнении условий возникновения денежного обязательства)</w:t>
            </w:r>
          </w:p>
        </w:tc>
        <w:tc>
          <w:tcPr>
            <w:tcW w:w="3186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7005" w:type="dxa"/>
            <w:vAlign w:val="bottom"/>
          </w:tcPr>
          <w:p w:rsidR="00E47FEB" w:rsidRDefault="00E47FEB" w:rsidP="00E47FEB">
            <w:pPr>
              <w:ind w:left="57" w:right="57"/>
              <w:rPr>
                <w:sz w:val="20"/>
                <w:szCs w:val="20"/>
              </w:rPr>
            </w:pPr>
            <w:r w:rsidRPr="007F51B6">
              <w:rPr>
                <w:sz w:val="20"/>
                <w:szCs w:val="20"/>
              </w:rPr>
              <w:t>Сумма документа, подтверждающего возникновение денежного обязательства</w:t>
            </w:r>
          </w:p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 w:rsidRPr="007F51B6">
              <w:rPr>
                <w:sz w:val="20"/>
                <w:szCs w:val="20"/>
              </w:rPr>
              <w:t>(информации об исполнении условий возникновения денежного обязательства)</w:t>
            </w:r>
          </w:p>
        </w:tc>
        <w:tc>
          <w:tcPr>
            <w:tcW w:w="3186" w:type="dxa"/>
            <w:vAlign w:val="bottom"/>
          </w:tcPr>
          <w:p w:rsidR="00E47FEB" w:rsidRPr="00F95ED8" w:rsidRDefault="00E47FEB" w:rsidP="00E47FEB">
            <w:pPr>
              <w:ind w:left="57" w:right="57"/>
              <w:jc w:val="right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7005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Сведений о денежном обязательстве</w:t>
            </w:r>
          </w:p>
        </w:tc>
        <w:tc>
          <w:tcPr>
            <w:tcW w:w="3186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7005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постановки на учет (изменения) денежного обязательства</w:t>
            </w:r>
          </w:p>
        </w:tc>
        <w:tc>
          <w:tcPr>
            <w:tcW w:w="3186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7005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Порядковый номер внесения изменений в денежное обязательство</w:t>
            </w:r>
          </w:p>
        </w:tc>
        <w:tc>
          <w:tcPr>
            <w:tcW w:w="3186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7005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денежного обязательства</w:t>
            </w:r>
          </w:p>
        </w:tc>
        <w:tc>
          <w:tcPr>
            <w:tcW w:w="3186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  <w:tr w:rsidR="00E47FEB" w:rsidRPr="00F95ED8" w:rsidTr="00E47FEB">
        <w:trPr>
          <w:trHeight w:val="284"/>
        </w:trPr>
        <w:tc>
          <w:tcPr>
            <w:tcW w:w="7005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реестровой записи в реестре контрактов (реестре соглашений)</w:t>
            </w:r>
          </w:p>
        </w:tc>
        <w:tc>
          <w:tcPr>
            <w:tcW w:w="3186" w:type="dxa"/>
            <w:vAlign w:val="bottom"/>
          </w:tcPr>
          <w:p w:rsidR="00E47FEB" w:rsidRPr="00F95ED8" w:rsidRDefault="00E47FEB" w:rsidP="00E47FEB">
            <w:pPr>
              <w:ind w:left="57" w:right="57"/>
              <w:rPr>
                <w:sz w:val="20"/>
                <w:szCs w:val="20"/>
              </w:rPr>
            </w:pPr>
          </w:p>
        </w:tc>
      </w:tr>
    </w:tbl>
    <w:p w:rsidR="00E47FEB" w:rsidRDefault="00E47FEB" w:rsidP="00E47FEB"/>
    <w:p w:rsidR="00E47FEB" w:rsidRDefault="00E47FEB" w:rsidP="00E47FEB"/>
    <w:p w:rsidR="00E47FEB" w:rsidRDefault="00E47FEB" w:rsidP="00E47FEB"/>
    <w:tbl>
      <w:tblPr>
        <w:tblStyle w:val="af2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6"/>
        <w:gridCol w:w="2576"/>
        <w:gridCol w:w="98"/>
        <w:gridCol w:w="923"/>
        <w:gridCol w:w="84"/>
        <w:gridCol w:w="2450"/>
        <w:gridCol w:w="98"/>
        <w:gridCol w:w="1386"/>
      </w:tblGrid>
      <w:tr w:rsidR="00E47FEB" w:rsidRPr="00F95ED8" w:rsidTr="00E47FEB">
        <w:trPr>
          <w:trHeight w:val="240"/>
        </w:trPr>
        <w:tc>
          <w:tcPr>
            <w:tcW w:w="2576" w:type="dxa"/>
            <w:tcMar>
              <w:left w:w="0" w:type="dxa"/>
              <w:right w:w="0" w:type="dxa"/>
            </w:tcMar>
            <w:vAlign w:val="bottom"/>
          </w:tcPr>
          <w:p w:rsidR="00E47FEB" w:rsidRPr="00F95ED8" w:rsidRDefault="00E47FEB" w:rsidP="00E47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76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" w:type="dxa"/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" w:type="dxa"/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" w:type="dxa"/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</w:tr>
      <w:tr w:rsidR="00E47FEB" w:rsidRPr="00096311" w:rsidTr="00E47FEB">
        <w:tc>
          <w:tcPr>
            <w:tcW w:w="2576" w:type="dxa"/>
            <w:tcMar>
              <w:left w:w="0" w:type="dxa"/>
              <w:right w:w="0" w:type="dxa"/>
            </w:tcMar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2576" w:type="dxa"/>
            <w:tcBorders>
              <w:top w:val="single" w:sz="4" w:space="0" w:color="auto"/>
            </w:tcBorders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(должность)</w:t>
            </w:r>
          </w:p>
        </w:tc>
        <w:tc>
          <w:tcPr>
            <w:tcW w:w="98" w:type="dxa"/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23" w:type="dxa"/>
            <w:tcBorders>
              <w:top w:val="single" w:sz="4" w:space="0" w:color="auto"/>
            </w:tcBorders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(подпись)</w:t>
            </w:r>
          </w:p>
        </w:tc>
        <w:tc>
          <w:tcPr>
            <w:tcW w:w="84" w:type="dxa"/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2450" w:type="dxa"/>
            <w:tcBorders>
              <w:top w:val="single" w:sz="4" w:space="0" w:color="auto"/>
            </w:tcBorders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(расшифровка подписи)</w:t>
            </w:r>
          </w:p>
        </w:tc>
        <w:tc>
          <w:tcPr>
            <w:tcW w:w="98" w:type="dxa"/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vAlign w:val="bottom"/>
          </w:tcPr>
          <w:p w:rsidR="00E47FEB" w:rsidRPr="00096311" w:rsidRDefault="00E47FEB" w:rsidP="00E47FEB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(телефон)</w:t>
            </w:r>
          </w:p>
        </w:tc>
      </w:tr>
    </w:tbl>
    <w:p w:rsidR="00E47FEB" w:rsidRPr="00F95ED8" w:rsidRDefault="00E47FEB" w:rsidP="00E47FEB">
      <w:pPr>
        <w:rPr>
          <w:sz w:val="6"/>
          <w:szCs w:val="6"/>
        </w:rPr>
      </w:pPr>
    </w:p>
    <w:tbl>
      <w:tblPr>
        <w:tblStyle w:val="af2"/>
        <w:tblW w:w="38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224"/>
        <w:gridCol w:w="1876"/>
        <w:gridCol w:w="378"/>
        <w:gridCol w:w="490"/>
        <w:gridCol w:w="294"/>
      </w:tblGrid>
      <w:tr w:rsidR="00E47FEB" w:rsidRPr="00F95ED8" w:rsidTr="00E47FEB">
        <w:trPr>
          <w:trHeight w:val="240"/>
        </w:trPr>
        <w:tc>
          <w:tcPr>
            <w:tcW w:w="140" w:type="dxa"/>
            <w:vAlign w:val="bottom"/>
          </w:tcPr>
          <w:p w:rsidR="00E47FEB" w:rsidRPr="00F95ED8" w:rsidRDefault="00E47FEB" w:rsidP="00E47FEB">
            <w:pPr>
              <w:jc w:val="right"/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bottom"/>
          </w:tcPr>
          <w:p w:rsidR="00E47FEB" w:rsidRPr="00F95ED8" w:rsidRDefault="00E47FEB" w:rsidP="00E47FEB">
            <w:pPr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vAlign w:val="bottom"/>
          </w:tcPr>
          <w:p w:rsidR="00E47FEB" w:rsidRPr="00F95ED8" w:rsidRDefault="00E47FEB" w:rsidP="00E47FEB">
            <w:pPr>
              <w:jc w:val="right"/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E47FEB" w:rsidRPr="00F95ED8" w:rsidRDefault="00E47FEB" w:rsidP="00E47FEB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vAlign w:val="bottom"/>
          </w:tcPr>
          <w:p w:rsidR="00E47FEB" w:rsidRPr="00F95ED8" w:rsidRDefault="00E47FEB" w:rsidP="00E47FEB">
            <w:pPr>
              <w:rPr>
                <w:sz w:val="20"/>
                <w:szCs w:val="20"/>
              </w:rPr>
            </w:pPr>
            <w:r w:rsidRPr="00F95ED8">
              <w:rPr>
                <w:sz w:val="20"/>
                <w:szCs w:val="20"/>
              </w:rPr>
              <w:t xml:space="preserve"> </w:t>
            </w:r>
            <w:proofErr w:type="gramStart"/>
            <w:r w:rsidRPr="00F95ED8">
              <w:rPr>
                <w:sz w:val="20"/>
                <w:szCs w:val="20"/>
              </w:rPr>
              <w:t>г</w:t>
            </w:r>
            <w:proofErr w:type="gramEnd"/>
            <w:r w:rsidRPr="00F95ED8">
              <w:rPr>
                <w:sz w:val="20"/>
                <w:szCs w:val="20"/>
              </w:rPr>
              <w:t>.</w:t>
            </w:r>
          </w:p>
        </w:tc>
      </w:tr>
    </w:tbl>
    <w:p w:rsidR="00E47FEB" w:rsidRPr="00763FFE" w:rsidRDefault="00E47FEB" w:rsidP="00E47FEB"/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p w:rsidR="00E47FEB" w:rsidRDefault="00E47FEB" w:rsidP="000D4ABC">
      <w:pPr>
        <w:rPr>
          <w:sz w:val="28"/>
          <w:szCs w:val="28"/>
        </w:rPr>
      </w:pPr>
    </w:p>
    <w:sectPr w:rsidR="00E47FEB" w:rsidSect="00E47FEB">
      <w:pgSz w:w="11906" w:h="16838" w:code="9"/>
      <w:pgMar w:top="567" w:right="567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344" w:rsidRDefault="00F41344" w:rsidP="00D6269D">
      <w:r>
        <w:separator/>
      </w:r>
    </w:p>
  </w:endnote>
  <w:endnote w:type="continuationSeparator" w:id="0">
    <w:p w:rsidR="00F41344" w:rsidRDefault="00F41344" w:rsidP="00D62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344" w:rsidRDefault="00F41344" w:rsidP="00D6269D">
      <w:r>
        <w:separator/>
      </w:r>
    </w:p>
  </w:footnote>
  <w:footnote w:type="continuationSeparator" w:id="0">
    <w:p w:rsidR="00F41344" w:rsidRDefault="00F41344" w:rsidP="00D62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503"/>
    <w:multiLevelType w:val="hybridMultilevel"/>
    <w:tmpl w:val="7BC6D71A"/>
    <w:lvl w:ilvl="0" w:tplc="3656013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2B2E03"/>
    <w:multiLevelType w:val="hybridMultilevel"/>
    <w:tmpl w:val="F744A868"/>
    <w:lvl w:ilvl="0" w:tplc="55CE56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4CA3254"/>
    <w:multiLevelType w:val="hybridMultilevel"/>
    <w:tmpl w:val="22FC6A06"/>
    <w:lvl w:ilvl="0" w:tplc="D574626C">
      <w:start w:val="1"/>
      <w:numFmt w:val="decimal"/>
      <w:lvlText w:val="%1."/>
      <w:lvlJc w:val="left"/>
      <w:pPr>
        <w:ind w:left="1446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BA1066"/>
    <w:multiLevelType w:val="hybridMultilevel"/>
    <w:tmpl w:val="8E2CBDC2"/>
    <w:lvl w:ilvl="0" w:tplc="B3E8491A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4">
    <w:nsid w:val="1BC34DDF"/>
    <w:multiLevelType w:val="hybridMultilevel"/>
    <w:tmpl w:val="F104C150"/>
    <w:lvl w:ilvl="0" w:tplc="BD1A27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35FED"/>
    <w:multiLevelType w:val="hybridMultilevel"/>
    <w:tmpl w:val="40E27694"/>
    <w:lvl w:ilvl="0" w:tplc="107CD6C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D75772"/>
    <w:multiLevelType w:val="hybridMultilevel"/>
    <w:tmpl w:val="0D944B24"/>
    <w:lvl w:ilvl="0" w:tplc="3656013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4671BAA"/>
    <w:multiLevelType w:val="hybridMultilevel"/>
    <w:tmpl w:val="4EC4201C"/>
    <w:lvl w:ilvl="0" w:tplc="3C2A8288">
      <w:start w:val="1"/>
      <w:numFmt w:val="decimal"/>
      <w:lvlText w:val="%1."/>
      <w:lvlJc w:val="left"/>
      <w:pPr>
        <w:ind w:left="1446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5B252A"/>
    <w:multiLevelType w:val="hybridMultilevel"/>
    <w:tmpl w:val="99BEB104"/>
    <w:lvl w:ilvl="0" w:tplc="69FC6A12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7F2BF4"/>
    <w:multiLevelType w:val="hybridMultilevel"/>
    <w:tmpl w:val="CD66478E"/>
    <w:lvl w:ilvl="0" w:tplc="F7AE6C3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A4D67"/>
    <w:rsid w:val="000B0A56"/>
    <w:rsid w:val="000B18A9"/>
    <w:rsid w:val="000B3B3A"/>
    <w:rsid w:val="000C0091"/>
    <w:rsid w:val="000D3460"/>
    <w:rsid w:val="000D4ABC"/>
    <w:rsid w:val="000E2F47"/>
    <w:rsid w:val="000F0994"/>
    <w:rsid w:val="000F355C"/>
    <w:rsid w:val="001007EE"/>
    <w:rsid w:val="00101448"/>
    <w:rsid w:val="00106118"/>
    <w:rsid w:val="0014071A"/>
    <w:rsid w:val="0014371D"/>
    <w:rsid w:val="00143FA8"/>
    <w:rsid w:val="001504FA"/>
    <w:rsid w:val="00163FD4"/>
    <w:rsid w:val="00165477"/>
    <w:rsid w:val="001702AA"/>
    <w:rsid w:val="00180D10"/>
    <w:rsid w:val="00181EED"/>
    <w:rsid w:val="001860B2"/>
    <w:rsid w:val="001940CC"/>
    <w:rsid w:val="001A717E"/>
    <w:rsid w:val="001B62A8"/>
    <w:rsid w:val="001C4751"/>
    <w:rsid w:val="001C649C"/>
    <w:rsid w:val="001C6595"/>
    <w:rsid w:val="001D1ED6"/>
    <w:rsid w:val="001D65DF"/>
    <w:rsid w:val="001D7977"/>
    <w:rsid w:val="001E3E56"/>
    <w:rsid w:val="00201ECE"/>
    <w:rsid w:val="00206D01"/>
    <w:rsid w:val="002115EC"/>
    <w:rsid w:val="002139BD"/>
    <w:rsid w:val="00220785"/>
    <w:rsid w:val="00230B1E"/>
    <w:rsid w:val="0023497D"/>
    <w:rsid w:val="002354A8"/>
    <w:rsid w:val="00242AEA"/>
    <w:rsid w:val="002565E2"/>
    <w:rsid w:val="00256C05"/>
    <w:rsid w:val="00275A4A"/>
    <w:rsid w:val="00295416"/>
    <w:rsid w:val="002A1A34"/>
    <w:rsid w:val="002B55DE"/>
    <w:rsid w:val="002D105B"/>
    <w:rsid w:val="002D486C"/>
    <w:rsid w:val="002D6FB1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51448"/>
    <w:rsid w:val="0036017E"/>
    <w:rsid w:val="00367D6C"/>
    <w:rsid w:val="00371558"/>
    <w:rsid w:val="003756B6"/>
    <w:rsid w:val="00392D87"/>
    <w:rsid w:val="00395067"/>
    <w:rsid w:val="003961EA"/>
    <w:rsid w:val="003A172C"/>
    <w:rsid w:val="003A3C9C"/>
    <w:rsid w:val="003C5680"/>
    <w:rsid w:val="003D3DEF"/>
    <w:rsid w:val="003D63BB"/>
    <w:rsid w:val="003E5277"/>
    <w:rsid w:val="003E6F2D"/>
    <w:rsid w:val="003E7233"/>
    <w:rsid w:val="003E79A7"/>
    <w:rsid w:val="003F3FC9"/>
    <w:rsid w:val="003F4402"/>
    <w:rsid w:val="00406F4B"/>
    <w:rsid w:val="0040706E"/>
    <w:rsid w:val="00421179"/>
    <w:rsid w:val="00427A56"/>
    <w:rsid w:val="004422EB"/>
    <w:rsid w:val="0045591D"/>
    <w:rsid w:val="00456A33"/>
    <w:rsid w:val="0046514E"/>
    <w:rsid w:val="0047227D"/>
    <w:rsid w:val="00472F24"/>
    <w:rsid w:val="00481B4D"/>
    <w:rsid w:val="0048276A"/>
    <w:rsid w:val="00485188"/>
    <w:rsid w:val="00485198"/>
    <w:rsid w:val="00487693"/>
    <w:rsid w:val="00492BA9"/>
    <w:rsid w:val="00493FC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3636C"/>
    <w:rsid w:val="00540FEF"/>
    <w:rsid w:val="00541545"/>
    <w:rsid w:val="005525D2"/>
    <w:rsid w:val="005615A0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1828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E3B"/>
    <w:rsid w:val="006D2EBE"/>
    <w:rsid w:val="006D344C"/>
    <w:rsid w:val="006E5F7B"/>
    <w:rsid w:val="00704ECB"/>
    <w:rsid w:val="00720A65"/>
    <w:rsid w:val="007302D0"/>
    <w:rsid w:val="0073425A"/>
    <w:rsid w:val="0074590B"/>
    <w:rsid w:val="0075023E"/>
    <w:rsid w:val="00751A20"/>
    <w:rsid w:val="00751AAD"/>
    <w:rsid w:val="007746E6"/>
    <w:rsid w:val="00793C87"/>
    <w:rsid w:val="007B73D0"/>
    <w:rsid w:val="007B79C3"/>
    <w:rsid w:val="007F723B"/>
    <w:rsid w:val="008428CD"/>
    <w:rsid w:val="00847753"/>
    <w:rsid w:val="00867B54"/>
    <w:rsid w:val="008703D8"/>
    <w:rsid w:val="0087325A"/>
    <w:rsid w:val="00896362"/>
    <w:rsid w:val="008A14DA"/>
    <w:rsid w:val="008A386B"/>
    <w:rsid w:val="008A4BF8"/>
    <w:rsid w:val="008A4F50"/>
    <w:rsid w:val="008B735F"/>
    <w:rsid w:val="008C3ABD"/>
    <w:rsid w:val="008D0DEE"/>
    <w:rsid w:val="008D2D4D"/>
    <w:rsid w:val="008E1C75"/>
    <w:rsid w:val="008E2C22"/>
    <w:rsid w:val="008E3C90"/>
    <w:rsid w:val="008E6FB6"/>
    <w:rsid w:val="008F05E4"/>
    <w:rsid w:val="00903595"/>
    <w:rsid w:val="0090402F"/>
    <w:rsid w:val="0090562F"/>
    <w:rsid w:val="0091257D"/>
    <w:rsid w:val="0091359B"/>
    <w:rsid w:val="00913C6A"/>
    <w:rsid w:val="0093739D"/>
    <w:rsid w:val="009411F7"/>
    <w:rsid w:val="0094627E"/>
    <w:rsid w:val="009475E5"/>
    <w:rsid w:val="0095593B"/>
    <w:rsid w:val="009641BD"/>
    <w:rsid w:val="0096724C"/>
    <w:rsid w:val="0097153D"/>
    <w:rsid w:val="00972C95"/>
    <w:rsid w:val="009852A5"/>
    <w:rsid w:val="00993239"/>
    <w:rsid w:val="009A3EBC"/>
    <w:rsid w:val="009B3B99"/>
    <w:rsid w:val="009B5155"/>
    <w:rsid w:val="009B52EC"/>
    <w:rsid w:val="009B63DC"/>
    <w:rsid w:val="009D2AB4"/>
    <w:rsid w:val="009D2CE7"/>
    <w:rsid w:val="009D6BDE"/>
    <w:rsid w:val="009D7D5C"/>
    <w:rsid w:val="009E436F"/>
    <w:rsid w:val="009F1E90"/>
    <w:rsid w:val="00A01EA2"/>
    <w:rsid w:val="00A04DE2"/>
    <w:rsid w:val="00A12D22"/>
    <w:rsid w:val="00A14EAE"/>
    <w:rsid w:val="00A15DBE"/>
    <w:rsid w:val="00A179DC"/>
    <w:rsid w:val="00A21EEF"/>
    <w:rsid w:val="00A24608"/>
    <w:rsid w:val="00A3079F"/>
    <w:rsid w:val="00A458B5"/>
    <w:rsid w:val="00A47111"/>
    <w:rsid w:val="00A47F0F"/>
    <w:rsid w:val="00A56863"/>
    <w:rsid w:val="00A649C9"/>
    <w:rsid w:val="00A7203A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351C8"/>
    <w:rsid w:val="00B41CB0"/>
    <w:rsid w:val="00B442B8"/>
    <w:rsid w:val="00B44E6F"/>
    <w:rsid w:val="00B44F19"/>
    <w:rsid w:val="00B53A2B"/>
    <w:rsid w:val="00B5538F"/>
    <w:rsid w:val="00B640D4"/>
    <w:rsid w:val="00B83619"/>
    <w:rsid w:val="00B87A56"/>
    <w:rsid w:val="00B9595B"/>
    <w:rsid w:val="00BA02A0"/>
    <w:rsid w:val="00BC54EA"/>
    <w:rsid w:val="00BC708A"/>
    <w:rsid w:val="00BE21F2"/>
    <w:rsid w:val="00BE4071"/>
    <w:rsid w:val="00BF0C0A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0FBE"/>
    <w:rsid w:val="00C7386A"/>
    <w:rsid w:val="00C7556C"/>
    <w:rsid w:val="00C8237B"/>
    <w:rsid w:val="00C82488"/>
    <w:rsid w:val="00C939F7"/>
    <w:rsid w:val="00C97B3E"/>
    <w:rsid w:val="00CB09F4"/>
    <w:rsid w:val="00CC37BA"/>
    <w:rsid w:val="00CC4D62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6269D"/>
    <w:rsid w:val="00D65D84"/>
    <w:rsid w:val="00D73690"/>
    <w:rsid w:val="00D80E32"/>
    <w:rsid w:val="00D90143"/>
    <w:rsid w:val="00D95EA3"/>
    <w:rsid w:val="00DA67E6"/>
    <w:rsid w:val="00DB750F"/>
    <w:rsid w:val="00DC1F3B"/>
    <w:rsid w:val="00DD1D0D"/>
    <w:rsid w:val="00DD2C29"/>
    <w:rsid w:val="00DD6D89"/>
    <w:rsid w:val="00DF4D1F"/>
    <w:rsid w:val="00DF56AE"/>
    <w:rsid w:val="00E01691"/>
    <w:rsid w:val="00E46519"/>
    <w:rsid w:val="00E47FEB"/>
    <w:rsid w:val="00E529A9"/>
    <w:rsid w:val="00E60F50"/>
    <w:rsid w:val="00E66A93"/>
    <w:rsid w:val="00E95D33"/>
    <w:rsid w:val="00EA76BF"/>
    <w:rsid w:val="00EB07C8"/>
    <w:rsid w:val="00EB7AF3"/>
    <w:rsid w:val="00EC0DF2"/>
    <w:rsid w:val="00ED1F2E"/>
    <w:rsid w:val="00ED21F8"/>
    <w:rsid w:val="00EE18A2"/>
    <w:rsid w:val="00EE3718"/>
    <w:rsid w:val="00EE37D1"/>
    <w:rsid w:val="00EE4992"/>
    <w:rsid w:val="00EE6523"/>
    <w:rsid w:val="00EF1DD4"/>
    <w:rsid w:val="00F015AD"/>
    <w:rsid w:val="00F179A8"/>
    <w:rsid w:val="00F203C0"/>
    <w:rsid w:val="00F20C25"/>
    <w:rsid w:val="00F21A62"/>
    <w:rsid w:val="00F2302E"/>
    <w:rsid w:val="00F27496"/>
    <w:rsid w:val="00F302E1"/>
    <w:rsid w:val="00F41344"/>
    <w:rsid w:val="00F61F17"/>
    <w:rsid w:val="00F845CE"/>
    <w:rsid w:val="00F8479D"/>
    <w:rsid w:val="00F91A60"/>
    <w:rsid w:val="00F946AB"/>
    <w:rsid w:val="00F95177"/>
    <w:rsid w:val="00FC5535"/>
    <w:rsid w:val="00FD2D17"/>
    <w:rsid w:val="00FD30B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7111"/>
    <w:rPr>
      <w:sz w:val="36"/>
      <w:szCs w:val="24"/>
    </w:rPr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uiPriority w:val="99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link w:val="a6"/>
    <w:uiPriority w:val="99"/>
    <w:rsid w:val="005525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7111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80D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7111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rsid w:val="00751AAD"/>
    <w:rPr>
      <w:sz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47111"/>
    <w:rPr>
      <w:szCs w:val="24"/>
    </w:rPr>
  </w:style>
  <w:style w:type="character" w:styleId="ab">
    <w:name w:val="Hyperlink"/>
    <w:uiPriority w:val="99"/>
    <w:rsid w:val="00B44E6F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d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ae">
    <w:name w:val="Body Text"/>
    <w:basedOn w:val="a"/>
    <w:link w:val="af"/>
    <w:unhideWhenUsed/>
    <w:rsid w:val="000D4ABC"/>
    <w:pPr>
      <w:spacing w:after="120"/>
    </w:pPr>
  </w:style>
  <w:style w:type="character" w:customStyle="1" w:styleId="af">
    <w:name w:val="Основной текст Знак"/>
    <w:basedOn w:val="a0"/>
    <w:link w:val="ae"/>
    <w:rsid w:val="000D4ABC"/>
    <w:rPr>
      <w:sz w:val="24"/>
      <w:szCs w:val="24"/>
    </w:rPr>
  </w:style>
  <w:style w:type="paragraph" w:styleId="af0">
    <w:name w:val="List Paragraph"/>
    <w:basedOn w:val="a"/>
    <w:uiPriority w:val="34"/>
    <w:qFormat/>
    <w:rsid w:val="00B351C8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E529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29A9"/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3E6F2D"/>
    <w:rPr>
      <w:rFonts w:cs="Times New Roman"/>
      <w:color w:val="106BBE"/>
    </w:rPr>
  </w:style>
  <w:style w:type="table" w:styleId="af2">
    <w:name w:val="Table Grid"/>
    <w:basedOn w:val="a1"/>
    <w:uiPriority w:val="99"/>
    <w:rsid w:val="00B959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iPriority w:val="99"/>
    <w:unhideWhenUsed/>
    <w:rsid w:val="00A471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A4711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5">
    <w:name w:val="annotation text"/>
    <w:basedOn w:val="a"/>
    <w:link w:val="af6"/>
    <w:uiPriority w:val="99"/>
    <w:semiHidden/>
    <w:unhideWhenUsed/>
    <w:rsid w:val="00A47111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47111"/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ма примечания Знак"/>
    <w:basedOn w:val="af6"/>
    <w:link w:val="af8"/>
    <w:uiPriority w:val="99"/>
    <w:semiHidden/>
    <w:rsid w:val="00A47111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5"/>
    <w:next w:val="af5"/>
    <w:link w:val="af7"/>
    <w:uiPriority w:val="99"/>
    <w:semiHidden/>
    <w:unhideWhenUsed/>
    <w:rsid w:val="00A47111"/>
    <w:rPr>
      <w:b/>
      <w:bCs/>
    </w:rPr>
  </w:style>
  <w:style w:type="paragraph" w:customStyle="1" w:styleId="ConsPlusNonformat">
    <w:name w:val="ConsPlusNonformat"/>
    <w:uiPriority w:val="99"/>
    <w:rsid w:val="00A471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A47111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af9">
    <w:name w:val="Комментарий"/>
    <w:basedOn w:val="a"/>
    <w:next w:val="a"/>
    <w:uiPriority w:val="99"/>
    <w:rsid w:val="00A4711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A47111"/>
    <w:rPr>
      <w:i/>
      <w:iCs/>
    </w:rPr>
  </w:style>
  <w:style w:type="paragraph" w:customStyle="1" w:styleId="ConsPlusNormal">
    <w:name w:val="ConsPlusNormal"/>
    <w:rsid w:val="00A471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47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b">
    <w:name w:val="Сравнение редакций. Добавленный фрагмент"/>
    <w:uiPriority w:val="99"/>
    <w:rsid w:val="00A47111"/>
    <w:rPr>
      <w:color w:val="000000"/>
      <w:shd w:val="clear" w:color="auto" w:fill="C1D7FF"/>
    </w:rPr>
  </w:style>
  <w:style w:type="paragraph" w:customStyle="1" w:styleId="afc">
    <w:name w:val="Таблицы (моноширинный)"/>
    <w:basedOn w:val="a"/>
    <w:next w:val="a"/>
    <w:uiPriority w:val="99"/>
    <w:rsid w:val="00A47111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styleId="21">
    <w:name w:val="Body Text 2"/>
    <w:basedOn w:val="a"/>
    <w:link w:val="22"/>
    <w:rsid w:val="00A47111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7111"/>
    <w:rPr>
      <w:b/>
      <w:sz w:val="28"/>
    </w:rPr>
  </w:style>
  <w:style w:type="paragraph" w:customStyle="1" w:styleId="afd">
    <w:name w:val="Прижатый влево"/>
    <w:basedOn w:val="a"/>
    <w:next w:val="a"/>
    <w:uiPriority w:val="99"/>
    <w:rsid w:val="00A649C9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7111"/>
    <w:rPr>
      <w:sz w:val="36"/>
      <w:szCs w:val="24"/>
    </w:rPr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uiPriority w:val="99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link w:val="a6"/>
    <w:uiPriority w:val="99"/>
    <w:rsid w:val="005525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7111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80D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7111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rsid w:val="00751AAD"/>
    <w:rPr>
      <w:sz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47111"/>
    <w:rPr>
      <w:szCs w:val="24"/>
    </w:rPr>
  </w:style>
  <w:style w:type="character" w:styleId="ab">
    <w:name w:val="Hyperlink"/>
    <w:uiPriority w:val="99"/>
    <w:rsid w:val="00B44E6F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d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ae">
    <w:name w:val="Body Text"/>
    <w:basedOn w:val="a"/>
    <w:link w:val="af"/>
    <w:unhideWhenUsed/>
    <w:rsid w:val="000D4ABC"/>
    <w:pPr>
      <w:spacing w:after="120"/>
    </w:pPr>
  </w:style>
  <w:style w:type="character" w:customStyle="1" w:styleId="af">
    <w:name w:val="Основной текст Знак"/>
    <w:basedOn w:val="a0"/>
    <w:link w:val="ae"/>
    <w:rsid w:val="000D4ABC"/>
    <w:rPr>
      <w:sz w:val="24"/>
      <w:szCs w:val="24"/>
    </w:rPr>
  </w:style>
  <w:style w:type="paragraph" w:styleId="af0">
    <w:name w:val="List Paragraph"/>
    <w:basedOn w:val="a"/>
    <w:uiPriority w:val="34"/>
    <w:qFormat/>
    <w:rsid w:val="00B351C8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E529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29A9"/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3E6F2D"/>
    <w:rPr>
      <w:rFonts w:cs="Times New Roman"/>
      <w:color w:val="106BBE"/>
    </w:rPr>
  </w:style>
  <w:style w:type="table" w:styleId="af2">
    <w:name w:val="Table Grid"/>
    <w:basedOn w:val="a1"/>
    <w:uiPriority w:val="99"/>
    <w:rsid w:val="00B959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iPriority w:val="99"/>
    <w:unhideWhenUsed/>
    <w:rsid w:val="00A471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A4711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5">
    <w:name w:val="annotation text"/>
    <w:basedOn w:val="a"/>
    <w:link w:val="af6"/>
    <w:uiPriority w:val="99"/>
    <w:semiHidden/>
    <w:unhideWhenUsed/>
    <w:rsid w:val="00A47111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47111"/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ма примечания Знак"/>
    <w:basedOn w:val="af6"/>
    <w:link w:val="af8"/>
    <w:uiPriority w:val="99"/>
    <w:semiHidden/>
    <w:rsid w:val="00A47111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5"/>
    <w:next w:val="af5"/>
    <w:link w:val="af7"/>
    <w:uiPriority w:val="99"/>
    <w:semiHidden/>
    <w:unhideWhenUsed/>
    <w:rsid w:val="00A47111"/>
    <w:rPr>
      <w:b/>
      <w:bCs/>
    </w:rPr>
  </w:style>
  <w:style w:type="paragraph" w:customStyle="1" w:styleId="ConsPlusNonformat">
    <w:name w:val="ConsPlusNonformat"/>
    <w:uiPriority w:val="99"/>
    <w:rsid w:val="00A471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A47111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af9">
    <w:name w:val="Комментарий"/>
    <w:basedOn w:val="a"/>
    <w:next w:val="a"/>
    <w:uiPriority w:val="99"/>
    <w:rsid w:val="00A4711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A47111"/>
    <w:rPr>
      <w:i/>
      <w:iCs/>
    </w:rPr>
  </w:style>
  <w:style w:type="paragraph" w:customStyle="1" w:styleId="ConsPlusNormal">
    <w:name w:val="ConsPlusNormal"/>
    <w:rsid w:val="00A471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47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b">
    <w:name w:val="Сравнение редакций. Добавленный фрагмент"/>
    <w:uiPriority w:val="99"/>
    <w:rsid w:val="00A47111"/>
    <w:rPr>
      <w:color w:val="000000"/>
      <w:shd w:val="clear" w:color="auto" w:fill="C1D7FF"/>
    </w:rPr>
  </w:style>
  <w:style w:type="paragraph" w:customStyle="1" w:styleId="afc">
    <w:name w:val="Таблицы (моноширинный)"/>
    <w:basedOn w:val="a"/>
    <w:next w:val="a"/>
    <w:uiPriority w:val="99"/>
    <w:rsid w:val="00A47111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styleId="21">
    <w:name w:val="Body Text 2"/>
    <w:basedOn w:val="a"/>
    <w:link w:val="22"/>
    <w:rsid w:val="00A47111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7111"/>
    <w:rPr>
      <w:b/>
      <w:sz w:val="28"/>
    </w:rPr>
  </w:style>
  <w:style w:type="paragraph" w:customStyle="1" w:styleId="afd">
    <w:name w:val="Прижатый влево"/>
    <w:basedOn w:val="a"/>
    <w:next w:val="a"/>
    <w:uiPriority w:val="99"/>
    <w:rsid w:val="00A649C9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70308460.2000" TargetMode="External"/><Relationship Id="rId18" Type="http://schemas.openxmlformats.org/officeDocument/2006/relationships/image" Target="media/image2.e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image" Target="media/image5.emf"/><Relationship Id="rId7" Type="http://schemas.openxmlformats.org/officeDocument/2006/relationships/footnotes" Target="footnotes.xml"/><Relationship Id="rId12" Type="http://schemas.openxmlformats.org/officeDocument/2006/relationships/hyperlink" Target="garantF1://12084522.21" TargetMode="External"/><Relationship Id="rId17" Type="http://schemas.openxmlformats.org/officeDocument/2006/relationships/hyperlink" Target="garantF1://70308460.2000" TargetMode="External"/><Relationship Id="rId25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8E5DC2122BF93C30FB6EEE9CB1D234A4FDF31FC632F16931EB1FB66DChDs0H" TargetMode="External"/><Relationship Id="rId20" Type="http://schemas.openxmlformats.org/officeDocument/2006/relationships/image" Target="media/image4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4522.21" TargetMode="External"/><Relationship Id="rId24" Type="http://schemas.openxmlformats.org/officeDocument/2006/relationships/image" Target="media/image8.emf"/><Relationship Id="rId5" Type="http://schemas.openxmlformats.org/officeDocument/2006/relationships/settings" Target="settings.xml"/><Relationship Id="rId15" Type="http://schemas.openxmlformats.org/officeDocument/2006/relationships/hyperlink" Target="garantF1://12062844.5000" TargetMode="External"/><Relationship Id="rId23" Type="http://schemas.openxmlformats.org/officeDocument/2006/relationships/image" Target="media/image7.emf"/><Relationship Id="rId28" Type="http://schemas.openxmlformats.org/officeDocument/2006/relationships/fontTable" Target="fontTable.xml"/><Relationship Id="rId10" Type="http://schemas.openxmlformats.org/officeDocument/2006/relationships/oleObject" Target="embeddings/Microsoft_Word_97_-_2003_Document1.doc"/><Relationship Id="rId19" Type="http://schemas.openxmlformats.org/officeDocument/2006/relationships/image" Target="media/image3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garantF1://12084522.21" TargetMode="External"/><Relationship Id="rId22" Type="http://schemas.openxmlformats.org/officeDocument/2006/relationships/image" Target="media/image6.emf"/><Relationship Id="rId27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966D2-B0B3-4F75-BDBE-2C7952B3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41</Pages>
  <Words>12814</Words>
  <Characters>73043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85686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екатерина</cp:lastModifiedBy>
  <cp:revision>11</cp:revision>
  <cp:lastPrinted>2016-12-08T19:48:00Z</cp:lastPrinted>
  <dcterms:created xsi:type="dcterms:W3CDTF">2017-01-22T22:56:00Z</dcterms:created>
  <dcterms:modified xsi:type="dcterms:W3CDTF">2017-05-16T11:33:00Z</dcterms:modified>
</cp:coreProperties>
</file>