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9A" w:rsidRDefault="00C2009A"/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C2009A" w:rsidRPr="00C2009A" w:rsidTr="00541EB3">
        <w:trPr>
          <w:trHeight w:val="1023"/>
          <w:jc w:val="center"/>
        </w:trPr>
        <w:tc>
          <w:tcPr>
            <w:tcW w:w="3704" w:type="dxa"/>
            <w:hideMark/>
          </w:tcPr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2009A" w:rsidRPr="00C2009A" w:rsidRDefault="00C2009A" w:rsidP="00C200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09A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8" DrawAspect="Content" ObjectID="_1681064473" r:id="rId6"/>
              </w:object>
            </w:r>
            <w:r w:rsidRPr="00C20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200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C2009A" w:rsidRPr="00C2009A" w:rsidRDefault="00C2009A" w:rsidP="00C2009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2009A" w:rsidRPr="00C2009A" w:rsidRDefault="00C2009A" w:rsidP="00C2009A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</w:t>
      </w:r>
      <w:proofErr w:type="spellStart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Городовиковский</w:t>
      </w:r>
      <w:proofErr w:type="spellEnd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район, </w:t>
      </w:r>
      <w:proofErr w:type="spellStart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с.Весёлое</w:t>
      </w:r>
      <w:proofErr w:type="spellEnd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C2009A" w:rsidRPr="00C2009A" w:rsidRDefault="00C2009A" w:rsidP="00C2009A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2009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C2009A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C2009A" w:rsidRPr="00C2009A" w:rsidRDefault="00C2009A" w:rsidP="00C2009A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27» апреля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Весёлое  </w:t>
      </w:r>
    </w:p>
    <w:p w:rsidR="00C2009A" w:rsidRPr="00C2009A" w:rsidRDefault="00C2009A" w:rsidP="00C2009A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009A" w:rsidRPr="00C2009A" w:rsidRDefault="00C2009A" w:rsidP="00122AA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25</w:t>
      </w:r>
    </w:p>
    <w:p w:rsidR="00C2009A" w:rsidRPr="00DC5EAC" w:rsidRDefault="00C2009A" w:rsidP="00330FB2">
      <w:pPr>
        <w:autoSpaceDE w:val="0"/>
        <w:autoSpaceDN w:val="0"/>
        <w:adjustRightInd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 утверждении Порядка составления проекта бюджета Дружненского сельского муниципального образования Республики Калмыкия на очередной финансовый год и плановый период </w:t>
      </w:r>
    </w:p>
    <w:p w:rsidR="00330FB2" w:rsidRPr="00C2009A" w:rsidRDefault="00330FB2" w:rsidP="00330FB2">
      <w:pPr>
        <w:autoSpaceDE w:val="0"/>
        <w:autoSpaceDN w:val="0"/>
        <w:adjustRightInd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5EAC" w:rsidRPr="00C2009A" w:rsidRDefault="00C9243E" w:rsidP="00DC5EA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169, пунктом 3 статьи 184 Бюджетного кодекса Российской Федерации, Положением о бюджетном процессе в </w:t>
      </w:r>
      <w:proofErr w:type="spellStart"/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</w:t>
      </w:r>
      <w:proofErr w:type="spellEnd"/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муниципальном образовании РК, </w:t>
      </w:r>
      <w:r w:rsid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Дружненского муниципального образования Республики Калмыкия</w:t>
      </w:r>
    </w:p>
    <w:p w:rsidR="00DC5EAC" w:rsidRPr="00C2009A" w:rsidRDefault="00C2009A" w:rsidP="00C2009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ПОСТАНОВЛЯЕТ:</w:t>
      </w:r>
    </w:p>
    <w:p w:rsidR="00C2009A" w:rsidRPr="00C2009A" w:rsidRDefault="00C2009A" w:rsidP="00DC5E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Порядок составления проекта бюджета</w:t>
      </w:r>
      <w:r w:rsidRPr="00C200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сельского муниципального образования Республики Калмыкия на очередной финансовый год и плановый период согласно Приложению</w:t>
      </w:r>
      <w:r w:rsidR="00DC5E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  <w:bookmarkStart w:id="0" w:name="_GoBack"/>
      <w:bookmarkEnd w:id="0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постановлению.</w:t>
      </w:r>
    </w:p>
    <w:p w:rsidR="00C2009A" w:rsidRPr="00C2009A" w:rsidRDefault="00C2009A" w:rsidP="00DC5EA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Финансовое управление Дружненского сельского муниципального образования Республики Калмыкия для использования в работе в рамках Соглашения №5 от 28 апреля 2017г.  «О передаче части полномочий по формированию, исполнению и контролю за исполнением бюджета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Дружненского сельского 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Калмыкия».</w:t>
      </w:r>
    </w:p>
    <w:p w:rsidR="00C2009A" w:rsidRDefault="00C2009A" w:rsidP="00DC5EA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09A" w:rsidRDefault="00C2009A" w:rsidP="00C2009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C2009A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 Дружненского сельского</w:t>
      </w:r>
    </w:p>
    <w:p w:rsidR="00C2009A" w:rsidRPr="00C2009A" w:rsidRDefault="00C2009A" w:rsidP="00C2009A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2009A" w:rsidRDefault="00C2009A" w:rsidP="00C2009A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>Республики Калмыкия (</w:t>
      </w:r>
      <w:proofErr w:type="spellStart"/>
      <w:proofErr w:type="gramStart"/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>ахлачи</w:t>
      </w:r>
      <w:proofErr w:type="spellEnd"/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   </w:t>
      </w:r>
      <w:proofErr w:type="gramEnd"/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</w:t>
      </w:r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>Какинов</w:t>
      </w:r>
      <w:proofErr w:type="spellEnd"/>
      <w:r w:rsidRPr="00C200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Н.Д.</w:t>
      </w:r>
    </w:p>
    <w:p w:rsidR="00122AA0" w:rsidRDefault="00122AA0" w:rsidP="00C2009A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30FB2" w:rsidRPr="00C2009A" w:rsidRDefault="00330FB2" w:rsidP="00C2009A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74" w:rsidRPr="003C5D74" w:rsidRDefault="003C5D74" w:rsidP="003C5D74">
      <w:pPr>
        <w:autoSpaceDE w:val="0"/>
        <w:autoSpaceDN w:val="0"/>
        <w:adjustRightInd w:val="0"/>
        <w:spacing w:after="0" w:line="276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3C5D74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C2009A" w:rsidRPr="00C2009A" w:rsidRDefault="003C5D74" w:rsidP="003C5D74">
      <w:pPr>
        <w:autoSpaceDE w:val="0"/>
        <w:autoSpaceDN w:val="0"/>
        <w:adjustRightInd w:val="0"/>
        <w:spacing w:after="0" w:line="276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3C5D74">
        <w:rPr>
          <w:rFonts w:ascii="Times New Roman" w:eastAsia="Times New Roman" w:hAnsi="Times New Roman" w:cs="Times New Roman"/>
          <w:lang w:eastAsia="ru-RU"/>
        </w:rPr>
        <w:t>к постановлению а</w:t>
      </w:r>
      <w:r w:rsidR="00C2009A" w:rsidRPr="00C2009A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Pr="003C5D7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2009A" w:rsidRPr="00C2009A">
        <w:rPr>
          <w:rFonts w:ascii="Times New Roman" w:eastAsia="Times New Roman" w:hAnsi="Times New Roman" w:cs="Times New Roman"/>
          <w:lang w:eastAsia="ru-RU"/>
        </w:rPr>
        <w:t>Дружненского СМО РК</w:t>
      </w:r>
    </w:p>
    <w:p w:rsidR="00C2009A" w:rsidRPr="00C2009A" w:rsidRDefault="00C2009A" w:rsidP="003C5D74">
      <w:pPr>
        <w:autoSpaceDE w:val="0"/>
        <w:autoSpaceDN w:val="0"/>
        <w:adjustRightInd w:val="0"/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00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Pr="003C5D74">
        <w:rPr>
          <w:rFonts w:ascii="Times New Roman" w:eastAsia="Times New Roman" w:hAnsi="Times New Roman" w:cs="Times New Roman"/>
          <w:color w:val="000000" w:themeColor="text1"/>
          <w:lang w:eastAsia="ru-RU"/>
        </w:rPr>
        <w:t>27</w:t>
      </w:r>
      <w:r w:rsidRPr="00C2009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.04.2021г. № </w:t>
      </w:r>
      <w:r w:rsidRPr="003C5D74">
        <w:rPr>
          <w:rFonts w:ascii="Times New Roman" w:eastAsia="Times New Roman" w:hAnsi="Times New Roman" w:cs="Times New Roman"/>
          <w:color w:val="000000" w:themeColor="text1"/>
          <w:lang w:eastAsia="ru-RU"/>
        </w:rPr>
        <w:t>25</w:t>
      </w: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 утверждении Порядка составления проекта бюджета Дружненского сельского муниципального образования Республики Калмыкия на очередной финансовый год и плановый период</w:t>
      </w: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2009A" w:rsidRPr="00C2009A" w:rsidRDefault="00C2009A" w:rsidP="00C2009A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09A">
        <w:rPr>
          <w:rFonts w:ascii="Times New Roman" w:eastAsia="Calibri" w:hAnsi="Times New Roman" w:cs="Times New Roman"/>
          <w:b/>
          <w:sz w:val="28"/>
          <w:szCs w:val="28"/>
        </w:rPr>
        <w:t>1. Основные положения</w:t>
      </w:r>
    </w:p>
    <w:p w:rsidR="00C2009A" w:rsidRPr="00C2009A" w:rsidRDefault="00C2009A" w:rsidP="003C5D7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составления проекта бюджета муниципального образования Дружненского сельского муниципального образования Республики Калмыкия на очередной финансовый год и плановый период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 пунктом 2 статьи 169, пунктом 3 статьи 184 Бюджетного кодекса Российской Федерации, Положением о бюджетном процессе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муниципальном образовании РК и регламентирует основные этапы, а также полномочия участников процесса составления проекта бюджета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(далее –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РК) 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(далее – проект местного бюджета).</w:t>
      </w:r>
    </w:p>
    <w:p w:rsidR="00C2009A" w:rsidRPr="00C2009A" w:rsidRDefault="00C2009A" w:rsidP="003C5D7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09A">
        <w:rPr>
          <w:rFonts w:ascii="Times New Roman" w:eastAsia="Calibri" w:hAnsi="Times New Roman" w:cs="Times New Roman"/>
          <w:sz w:val="28"/>
          <w:szCs w:val="28"/>
        </w:rPr>
        <w:t>1.2 Составлению проекта местного бюджета должна предшествовать подготовка следующих документов, на которых основывается составление бюджета:</w:t>
      </w:r>
    </w:p>
    <w:p w:rsidR="00C2009A" w:rsidRPr="00C2009A" w:rsidRDefault="003C5D74" w:rsidP="003C5D7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  <w:proofErr w:type="spellStart"/>
      <w:r w:rsidR="00C2009A"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="00C2009A"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РК;</w:t>
      </w:r>
    </w:p>
    <w:p w:rsidR="00C2009A" w:rsidRPr="00C2009A" w:rsidRDefault="003C5D74" w:rsidP="003C5D7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бюджетной, налоговой и долговой политики</w:t>
      </w:r>
      <w:r w:rsidR="00C2009A" w:rsidRPr="00C20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009A"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="00C2009A"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C2009A" w:rsidRPr="00C2009A" w:rsidRDefault="003C5D74" w:rsidP="003C5D7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09A"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прогноза (проекта бюджетного прогноза, проекта изменений бюджетного прогноза) на долгосрочный период;</w:t>
      </w:r>
    </w:p>
    <w:p w:rsidR="00C2009A" w:rsidRPr="00C2009A" w:rsidRDefault="003C5D74" w:rsidP="003C5D7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09A" w:rsidRPr="00C20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программ </w:t>
      </w:r>
      <w:proofErr w:type="spellStart"/>
      <w:r w:rsidR="00C2009A"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="00C2009A"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="00C2009A" w:rsidRPr="00C20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муниципальные программы).</w:t>
      </w:r>
    </w:p>
    <w:p w:rsidR="00C2009A" w:rsidRPr="00C2009A" w:rsidRDefault="00C2009A" w:rsidP="00C200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3C5D74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Полномочия участников бюджетного процесса </w:t>
      </w:r>
      <w:r w:rsidR="003C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C2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составлению проекта бюджета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 (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администрация) при составлении проекта местного бюджета: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одобряет прогноз социально-экономического развития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 начале работы над составлением проекта местного бюджета правовым актом администрации, регламентирующим порядок и сроки составления проекта местного бюджета (далее – план мероприятий);</w:t>
      </w:r>
    </w:p>
    <w:p w:rsidR="00C2009A" w:rsidRPr="00C2009A" w:rsidRDefault="00C2009A" w:rsidP="003C5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муниципальные программы и вносит в них изменения;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рассматривает проект решения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очередной финансовый год и плановый период и представляемые вместе с ним документы и материалы.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Финансовое управление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Городовиковского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рамках Соглашения №5 от 28 апреля 2017г.  «О передаче части полномочий по формированию, исполнению и контролю за исполнением бюджета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сельского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Калмыкия» при составлении проекта местного бюджета: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разрабатывает основные направления бюджетной, налоговой и долговой политики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и представляет на утверждение Главе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 (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ахлачи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09A" w:rsidRPr="00C2009A" w:rsidRDefault="00C2009A" w:rsidP="003C5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разрабатывает бюджетный прогноз в случае принятия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формировании бюджетного прогноза 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Дружненское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бюджетный прогноз); 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 и представляет администрации на утверждение план мероприятий;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готовит совместно с главными администраторами доходов и главными администраторами источников финансирования дефицита бюджета прогноз по статьям классификации доходов и источников финансирования дефицита бюджета на очередной финансовый год и плановый период.</w:t>
      </w:r>
    </w:p>
    <w:p w:rsidR="00C2009A" w:rsidRPr="00C2009A" w:rsidRDefault="00C2009A" w:rsidP="00C200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доходов на плановый период осуществляется на основе принятых налоговых ставок и нормативов отчислений, динамики поступления по каждому источнику доходов, с учетом темпов роста (снижения) одного или нескольких показателей, влияющих на изменение данного источника доходов;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разрабатывает и направляет главным распорядителям бюджетных средств местного бюджета (далее – главные распорядители) проектировки предельных объемов бюджетных ассигнований местного бюджета;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подготавливает проект порядка и методики планирования бюджетных ассигнований;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подготавливает проект нормативного документ об установлении перечня и кодов целевых статей расходов местного бюджета;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ведет реестр расходных обязательств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рассматривает представленные главными распорядителями проекты муниципальных программ, предложения о внесении изменений в утвержденные муниципальные программы;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оценку ожидаемого исполнения местного бюджета за текущий финансовый год;</w:t>
      </w:r>
    </w:p>
    <w:p w:rsid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формирует и представляет администрации проект решения Собрания депутатов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 (далее – проект решения о бюджете), а также документы и материалы, подлежащие представлению одновременно с указанным проектом.</w:t>
      </w:r>
    </w:p>
    <w:p w:rsidR="003C5D74" w:rsidRDefault="003C5D74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D74" w:rsidRDefault="003C5D74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Главные распорядители при составлении проекта местного бюджета: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ведут реестры расходных обязательств, подлежащих исполнению за счет бюджетных ассигнований, предусмотренных соответствующим главным распорядителям, и представляют их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представляют </w:t>
      </w:r>
      <w:bookmarkStart w:id="1" w:name="OLE_LINK1"/>
      <w:bookmarkStart w:id="2" w:name="OLE_LINK2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bookmarkEnd w:id="2"/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распределению бюджетных ассигнований на очередной финансовый год и плановый период по соответствующим разделам, подразделам, целевым статьям, видам расходов классификации расходов и кодам классификации операций сектора государственного управления;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представляют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бюджетных ассигнований;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готовят в соответствии с планом мероприятий другие сведения, необходимые для составления проекта местного бюджета.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Главные администраторы доходов местного бюджета и главные администраторы источников финансирования дефицита местного бюджета (далее – главные администраторы) разрабатывают и представляют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поступлений администрируемых ими платежей в местный бюджет по кодам доходов бюджетной классификации, а также по источникам финансирования дефицита местного бюджета: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 поступления администрируемых налоговых и неналоговых доходов на очередной финансовый год и плановый период с пояснительной запиской.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проекты нормативных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прогноз поступлений и выплат по администрируемым источникам финансирования дефицита бюджета.</w:t>
      </w:r>
    </w:p>
    <w:p w:rsidR="00C2009A" w:rsidRPr="00C2009A" w:rsidRDefault="00C2009A" w:rsidP="00C200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C200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C2009A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</w:t>
      </w:r>
      <w:r w:rsidRPr="00C200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составления проекта бюджета</w:t>
      </w:r>
    </w:p>
    <w:p w:rsidR="00C2009A" w:rsidRPr="00C2009A" w:rsidRDefault="00C2009A" w:rsidP="003C5D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августа текущего года разрабатывает и представляет администрации план мероприятий по подготовке проекта бюджета муниципального образования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документов и материалов, необходимых для направления в Собрание депутатов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проектом о местном бюджете.</w:t>
      </w: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утверждается постановлением администрации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данных, подготовленных в соответствии с планом мероприятий,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проект решения о бюджете.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разрабатывает и в сроки, определенные планом мероприятий, представляет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предварительные показатели прогноза социально-экономического развития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РК;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ожидаемые итоги социально-экономического развития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финансовый год.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Главные администраторы в соответствии с планом мероприятий представляют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объемов поступлений в бюджет по соответствующим видам (подвидам) доходов и источникам финансирования дефицита бюджета на очередной финансовый год и плановый период.</w:t>
      </w: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представления главными администраторами прогноза поступлений формирует прогноз доходной части местного бюджета.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планом мероприятий, формирует и представляет на утверждение Главе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 (</w:t>
      </w:r>
      <w:proofErr w:type="spellStart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ахлачи</w:t>
      </w:r>
      <w:proofErr w:type="spellEnd"/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основных направлений бюджетной, налоговой и долговой политики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Главные распорядители в срок, установленный планом мероприятий: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готовят и представляют в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предварительные расчеты расходов местного бюджета на очередной финансовый год и плановый период, а также предложения по изменению объема и (или) структуры действующих расходных обязательств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уточняют объем средств, необходимый для финансирования действующих и принимаемых муниципальных программ в очередном финансовом году и плановом периоде. 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принятия решения о формировании бюджетного прогноза муниципального образования в соответствии с требованиями Бюджетного Кодекса Российской Федерации,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бюджетный прогноз на шесть и более лет на основе прогноза социально-экономического развития муниципального образования на долгосрочный период.</w:t>
      </w:r>
    </w:p>
    <w:p w:rsidR="00C2009A" w:rsidRPr="00C2009A" w:rsidRDefault="00C2009A" w:rsidP="00C200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утверждения, период действия,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Федерации.</w:t>
      </w:r>
    </w:p>
    <w:p w:rsidR="00C2009A" w:rsidRPr="00C2009A" w:rsidRDefault="00C2009A" w:rsidP="00C924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spellStart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Финуправление</w:t>
      </w:r>
      <w:proofErr w:type="spellEnd"/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планом мероприятий, формирует и представляет администрации проект решения о бюджете </w:t>
      </w:r>
      <w:r w:rsidRPr="00C200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Дружненского СМО РК</w:t>
      </w:r>
      <w:r w:rsidRPr="00C2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09A" w:rsidRPr="00C2009A" w:rsidRDefault="00C2009A" w:rsidP="00C200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C2009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A" w:rsidRPr="00C2009A" w:rsidRDefault="00C2009A" w:rsidP="00C2009A">
      <w:pPr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DD" w:rsidRPr="003C5D74" w:rsidRDefault="00EC2A13">
      <w:pPr>
        <w:rPr>
          <w:rFonts w:ascii="Times New Roman" w:hAnsi="Times New Roman" w:cs="Times New Roman"/>
          <w:sz w:val="28"/>
          <w:szCs w:val="28"/>
        </w:rPr>
      </w:pPr>
    </w:p>
    <w:sectPr w:rsidR="002124DD" w:rsidRPr="003C5D74" w:rsidSect="00C2009A">
      <w:footerReference w:type="default" r:id="rId8"/>
      <w:pgSz w:w="11906" w:h="16838" w:code="9"/>
      <w:pgMar w:top="568" w:right="566" w:bottom="56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9E" w:rsidRPr="00B84E7C" w:rsidRDefault="00EC2A13">
    <w:pPr>
      <w:pStyle w:val="a3"/>
      <w:jc w:val="right"/>
      <w:rPr>
        <w:sz w:val="20"/>
        <w:szCs w:val="20"/>
      </w:rPr>
    </w:pPr>
    <w:r w:rsidRPr="00B84E7C">
      <w:rPr>
        <w:sz w:val="20"/>
        <w:szCs w:val="20"/>
      </w:rPr>
      <w:fldChar w:fldCharType="begin"/>
    </w:r>
    <w:r w:rsidRPr="00B84E7C">
      <w:rPr>
        <w:sz w:val="20"/>
        <w:szCs w:val="20"/>
      </w:rPr>
      <w:instrText>PAGE   \* MERGEFORMAT</w:instrText>
    </w:r>
    <w:r w:rsidRPr="00B84E7C">
      <w:rPr>
        <w:sz w:val="20"/>
        <w:szCs w:val="20"/>
      </w:rPr>
      <w:fldChar w:fldCharType="separate"/>
    </w:r>
    <w:r w:rsidR="00DC5EAC">
      <w:rPr>
        <w:noProof/>
        <w:sz w:val="20"/>
        <w:szCs w:val="20"/>
      </w:rPr>
      <w:t>2</w:t>
    </w:r>
    <w:r w:rsidRPr="00B84E7C">
      <w:rPr>
        <w:sz w:val="20"/>
        <w:szCs w:val="20"/>
      </w:rPr>
      <w:fldChar w:fldCharType="end"/>
    </w:r>
  </w:p>
  <w:p w:rsidR="00537B9E" w:rsidRDefault="00EC2A1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D2D"/>
    <w:multiLevelType w:val="hybridMultilevel"/>
    <w:tmpl w:val="B47CA402"/>
    <w:lvl w:ilvl="0" w:tplc="FFFFFFFF">
      <w:numFmt w:val="bullet"/>
      <w:lvlText w:val="-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BC"/>
    <w:rsid w:val="001176A2"/>
    <w:rsid w:val="00122AA0"/>
    <w:rsid w:val="001549BC"/>
    <w:rsid w:val="00330FB2"/>
    <w:rsid w:val="003C5D74"/>
    <w:rsid w:val="00C2009A"/>
    <w:rsid w:val="00C9243E"/>
    <w:rsid w:val="00DC5EAC"/>
    <w:rsid w:val="00E13B27"/>
    <w:rsid w:val="00E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D0B284"/>
  <w15:chartTrackingRefBased/>
  <w15:docId w15:val="{5199DC6F-69F8-4166-BDDC-D096C3A5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0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200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0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5</cp:revision>
  <cp:lastPrinted>2021-04-27T18:34:00Z</cp:lastPrinted>
  <dcterms:created xsi:type="dcterms:W3CDTF">2021-04-27T18:02:00Z</dcterms:created>
  <dcterms:modified xsi:type="dcterms:W3CDTF">2021-04-27T18:35:00Z</dcterms:modified>
</cp:coreProperties>
</file>