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F4" w:rsidRDefault="00380D52" w:rsidP="001B3B73">
      <w:pPr>
        <w:shd w:val="clear" w:color="auto" w:fill="FFFFFF"/>
        <w:rPr>
          <w:sz w:val="28"/>
          <w:szCs w:val="28"/>
        </w:rPr>
        <w:sectPr w:rsidR="00DE6DF4" w:rsidSect="009159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509312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18_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" t="3545" r="2259"/>
                    <a:stretch/>
                  </pic:blipFill>
                  <pic:spPr bwMode="auto">
                    <a:xfrm>
                      <a:off x="0" y="0"/>
                      <a:ext cx="5513951" cy="9151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501" w:rsidRPr="006B2501" w:rsidRDefault="006B2501" w:rsidP="002424FD">
      <w:pPr>
        <w:spacing w:line="276" w:lineRule="auto"/>
        <w:ind w:left="12036"/>
        <w:rPr>
          <w:rFonts w:eastAsia="Times New Roman"/>
          <w:sz w:val="22"/>
          <w:szCs w:val="22"/>
        </w:rPr>
      </w:pPr>
      <w:r w:rsidRPr="006B2501">
        <w:rPr>
          <w:rFonts w:eastAsia="Times New Roman"/>
          <w:sz w:val="22"/>
          <w:szCs w:val="22"/>
        </w:rPr>
        <w:lastRenderedPageBreak/>
        <w:t xml:space="preserve">Приложение № 1 </w:t>
      </w:r>
    </w:p>
    <w:p w:rsidR="006B2501" w:rsidRDefault="006B2501" w:rsidP="002424FD">
      <w:pPr>
        <w:spacing w:line="276" w:lineRule="auto"/>
        <w:ind w:left="12036"/>
        <w:rPr>
          <w:rFonts w:eastAsia="Times New Roman"/>
          <w:sz w:val="22"/>
          <w:szCs w:val="22"/>
        </w:rPr>
      </w:pPr>
      <w:r w:rsidRPr="006B2501">
        <w:rPr>
          <w:rFonts w:eastAsia="Times New Roman"/>
          <w:sz w:val="22"/>
          <w:szCs w:val="22"/>
        </w:rPr>
        <w:t xml:space="preserve">к постановлению администрации  </w:t>
      </w:r>
    </w:p>
    <w:p w:rsidR="006B2501" w:rsidRPr="006B2501" w:rsidRDefault="006B2501" w:rsidP="002424FD">
      <w:pPr>
        <w:spacing w:line="276" w:lineRule="auto"/>
        <w:ind w:left="12036"/>
        <w:rPr>
          <w:rFonts w:eastAsia="Times New Roman"/>
          <w:sz w:val="22"/>
          <w:szCs w:val="22"/>
        </w:rPr>
      </w:pPr>
      <w:r w:rsidRPr="006B2501">
        <w:rPr>
          <w:rFonts w:eastAsia="Times New Roman"/>
          <w:sz w:val="22"/>
          <w:szCs w:val="22"/>
        </w:rPr>
        <w:t xml:space="preserve"> Дружненского СМО РК</w:t>
      </w:r>
    </w:p>
    <w:p w:rsidR="006B2501" w:rsidRPr="006B2501" w:rsidRDefault="002424FD" w:rsidP="002424FD">
      <w:pPr>
        <w:spacing w:line="276" w:lineRule="auto"/>
        <w:ind w:left="12036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6B2501">
        <w:rPr>
          <w:rFonts w:eastAsia="Times New Roman"/>
          <w:color w:val="000000"/>
          <w:sz w:val="22"/>
          <w:szCs w:val="22"/>
        </w:rPr>
        <w:t xml:space="preserve">от </w:t>
      </w:r>
      <w:r>
        <w:rPr>
          <w:rFonts w:eastAsia="Times New Roman"/>
          <w:color w:val="000000"/>
          <w:sz w:val="22"/>
          <w:szCs w:val="22"/>
        </w:rPr>
        <w:t>24</w:t>
      </w:r>
      <w:r w:rsidR="002B5A84">
        <w:rPr>
          <w:rFonts w:eastAsia="Times New Roman"/>
          <w:color w:val="000000"/>
          <w:sz w:val="22"/>
          <w:szCs w:val="22"/>
        </w:rPr>
        <w:t>.12.</w:t>
      </w:r>
      <w:r w:rsidR="006B2501" w:rsidRPr="006B2501">
        <w:rPr>
          <w:rFonts w:eastAsia="Times New Roman"/>
          <w:color w:val="000000"/>
          <w:sz w:val="22"/>
          <w:szCs w:val="22"/>
        </w:rPr>
        <w:t>2021г. №</w:t>
      </w:r>
      <w:r w:rsidR="002B5A84">
        <w:rPr>
          <w:rFonts w:eastAsia="Times New Roman"/>
          <w:color w:val="000000"/>
          <w:sz w:val="22"/>
          <w:szCs w:val="22"/>
        </w:rPr>
        <w:t>77</w:t>
      </w:r>
      <w:r w:rsidR="006B2501" w:rsidRPr="006B2501">
        <w:rPr>
          <w:rFonts w:eastAsia="Times New Roman"/>
          <w:color w:val="000000"/>
          <w:sz w:val="22"/>
          <w:szCs w:val="22"/>
        </w:rPr>
        <w:t xml:space="preserve"> </w:t>
      </w:r>
    </w:p>
    <w:p w:rsidR="00DE6DF4" w:rsidRPr="0003326F" w:rsidRDefault="00DE6DF4" w:rsidP="00DE6DF4">
      <w:pPr>
        <w:jc w:val="center"/>
        <w:outlineLvl w:val="0"/>
        <w:rPr>
          <w:b/>
          <w:sz w:val="24"/>
        </w:rPr>
      </w:pPr>
      <w:r w:rsidRPr="0003326F">
        <w:rPr>
          <w:b/>
          <w:sz w:val="32"/>
          <w:szCs w:val="28"/>
        </w:rPr>
        <w:t xml:space="preserve">ПЛАН </w:t>
      </w:r>
    </w:p>
    <w:p w:rsidR="006B2501" w:rsidRDefault="00DE6DF4" w:rsidP="00DE6DF4">
      <w:pPr>
        <w:jc w:val="center"/>
        <w:rPr>
          <w:b/>
          <w:sz w:val="26"/>
          <w:szCs w:val="28"/>
        </w:rPr>
      </w:pPr>
      <w:r w:rsidRPr="002C4A3F">
        <w:rPr>
          <w:b/>
          <w:sz w:val="26"/>
          <w:szCs w:val="28"/>
        </w:rPr>
        <w:t xml:space="preserve">действий администрации </w:t>
      </w:r>
      <w:r w:rsidR="006B2501">
        <w:rPr>
          <w:b/>
          <w:sz w:val="26"/>
          <w:szCs w:val="28"/>
        </w:rPr>
        <w:t xml:space="preserve">Дружненского СМО РК </w:t>
      </w:r>
    </w:p>
    <w:p w:rsidR="00DE6DF4" w:rsidRPr="002C4A3F" w:rsidRDefault="00DE6DF4" w:rsidP="00DE6DF4">
      <w:pPr>
        <w:jc w:val="center"/>
        <w:rPr>
          <w:b/>
          <w:sz w:val="26"/>
          <w:szCs w:val="28"/>
        </w:rPr>
      </w:pPr>
      <w:r w:rsidRPr="002C4A3F">
        <w:rPr>
          <w:b/>
          <w:sz w:val="26"/>
          <w:szCs w:val="28"/>
        </w:rPr>
        <w:t xml:space="preserve">при установлении на территории муниципального </w:t>
      </w:r>
      <w:r w:rsidR="002424FD" w:rsidRPr="002C4A3F">
        <w:rPr>
          <w:b/>
          <w:sz w:val="26"/>
          <w:szCs w:val="28"/>
        </w:rPr>
        <w:t>образования уровней</w:t>
      </w:r>
      <w:r w:rsidRPr="002C4A3F">
        <w:rPr>
          <w:b/>
          <w:sz w:val="26"/>
          <w:szCs w:val="28"/>
        </w:rPr>
        <w:t xml:space="preserve"> террористической опасности</w:t>
      </w:r>
    </w:p>
    <w:p w:rsidR="00DE6DF4" w:rsidRPr="00527FB4" w:rsidRDefault="00DE6DF4" w:rsidP="00DE6DF4">
      <w:pPr>
        <w:jc w:val="center"/>
        <w:outlineLvl w:val="0"/>
        <w:rPr>
          <w:sz w:val="28"/>
          <w:szCs w:val="28"/>
        </w:rPr>
      </w:pPr>
    </w:p>
    <w:tbl>
      <w:tblPr>
        <w:tblW w:w="1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8981"/>
        <w:gridCol w:w="3628"/>
        <w:gridCol w:w="1984"/>
      </w:tblGrid>
      <w:tr w:rsidR="00DE6DF4" w:rsidRPr="00527FB4" w:rsidTr="002424FD">
        <w:trPr>
          <w:tblHeader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DE6DF4" w:rsidP="009159F0">
            <w:pPr>
              <w:jc w:val="center"/>
              <w:rPr>
                <w:b/>
                <w:bCs/>
                <w:sz w:val="26"/>
                <w:szCs w:val="26"/>
              </w:rPr>
            </w:pPr>
            <w:r w:rsidRPr="002424FD">
              <w:rPr>
                <w:b/>
                <w:bCs/>
                <w:sz w:val="26"/>
                <w:szCs w:val="26"/>
              </w:rPr>
              <w:t>№</w:t>
            </w:r>
          </w:p>
          <w:p w:rsidR="00DE6DF4" w:rsidRPr="002424FD" w:rsidRDefault="00DE6DF4" w:rsidP="009159F0">
            <w:pPr>
              <w:jc w:val="center"/>
              <w:rPr>
                <w:b/>
                <w:bCs/>
                <w:sz w:val="26"/>
                <w:szCs w:val="26"/>
              </w:rPr>
            </w:pPr>
            <w:r w:rsidRPr="002424FD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DE6DF4" w:rsidP="009159F0">
            <w:pPr>
              <w:jc w:val="center"/>
              <w:rPr>
                <w:b/>
                <w:bCs/>
                <w:sz w:val="26"/>
                <w:szCs w:val="26"/>
              </w:rPr>
            </w:pPr>
            <w:r w:rsidRPr="002424FD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DE6DF4" w:rsidP="009159F0">
            <w:pPr>
              <w:jc w:val="center"/>
              <w:rPr>
                <w:b/>
                <w:bCs/>
                <w:sz w:val="26"/>
                <w:szCs w:val="26"/>
              </w:rPr>
            </w:pPr>
            <w:r w:rsidRPr="002424FD">
              <w:rPr>
                <w:b/>
                <w:bCs/>
                <w:sz w:val="26"/>
                <w:szCs w:val="26"/>
              </w:rPr>
              <w:t>Ответственный</w:t>
            </w:r>
          </w:p>
          <w:p w:rsidR="00DE6DF4" w:rsidRPr="002424FD" w:rsidRDefault="00DE6DF4" w:rsidP="009159F0">
            <w:pPr>
              <w:jc w:val="center"/>
              <w:rPr>
                <w:b/>
                <w:bCs/>
                <w:sz w:val="26"/>
                <w:szCs w:val="26"/>
              </w:rPr>
            </w:pPr>
            <w:r w:rsidRPr="002424FD">
              <w:rPr>
                <w:b/>
                <w:bCs/>
                <w:sz w:val="26"/>
                <w:szCs w:val="26"/>
              </w:rPr>
              <w:t>исполнитель</w:t>
            </w:r>
            <w:r w:rsidRPr="002424FD">
              <w:rPr>
                <w:b/>
                <w:bCs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jc w:val="center"/>
              <w:rPr>
                <w:b/>
                <w:bCs/>
                <w:sz w:val="26"/>
                <w:szCs w:val="26"/>
              </w:rPr>
            </w:pPr>
            <w:r w:rsidRPr="002424FD">
              <w:rPr>
                <w:b/>
                <w:bCs/>
                <w:sz w:val="26"/>
                <w:szCs w:val="26"/>
              </w:rPr>
              <w:t>Срок</w:t>
            </w:r>
            <w:r w:rsidRPr="002424FD">
              <w:rPr>
                <w:b/>
                <w:bCs/>
                <w:sz w:val="26"/>
                <w:szCs w:val="26"/>
                <w:vertAlign w:val="superscript"/>
              </w:rPr>
              <w:t>**</w:t>
            </w:r>
          </w:p>
        </w:tc>
      </w:tr>
      <w:tr w:rsidR="00DE6DF4" w:rsidRPr="00527FB4" w:rsidTr="009159F0">
        <w:trPr>
          <w:trHeight w:val="471"/>
          <w:jc w:val="center"/>
        </w:trPr>
        <w:tc>
          <w:tcPr>
            <w:tcW w:w="153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jc w:val="center"/>
              <w:rPr>
                <w:b/>
                <w:bCs/>
                <w:sz w:val="26"/>
                <w:szCs w:val="26"/>
              </w:rPr>
            </w:pPr>
            <w:r w:rsidRPr="002424FD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2424FD">
              <w:rPr>
                <w:b/>
                <w:bCs/>
                <w:sz w:val="26"/>
                <w:szCs w:val="26"/>
              </w:rPr>
              <w:t>. Повышенный («синий») уровень террористической опасности</w:t>
            </w:r>
          </w:p>
        </w:tc>
      </w:tr>
      <w:tr w:rsidR="00DE6DF4" w:rsidRPr="00527FB4" w:rsidTr="002424FD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color w:val="000000"/>
                <w:sz w:val="26"/>
                <w:szCs w:val="26"/>
              </w:rPr>
              <w:t>Сбор руководителей предприятий, организаций, учреждений и инструктаж о порядке проведения первоочередных мероприятий</w:t>
            </w:r>
            <w:r w:rsidRPr="002424FD">
              <w:rPr>
                <w:rStyle w:val="a6"/>
                <w:color w:val="000000"/>
                <w:sz w:val="26"/>
                <w:szCs w:val="26"/>
              </w:rPr>
              <w:footnoteReference w:id="1"/>
            </w:r>
            <w:r w:rsidRPr="002424F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Глава ДСМО РК</w:t>
            </w:r>
            <w:r w:rsidR="00DE6DF4" w:rsidRPr="002424FD">
              <w:rPr>
                <w:sz w:val="26"/>
                <w:szCs w:val="26"/>
              </w:rPr>
              <w:t>/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специалист Администрации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«Ч» + 30 мин.</w:t>
            </w:r>
          </w:p>
        </w:tc>
      </w:tr>
      <w:tr w:rsidR="00DE6DF4" w:rsidRPr="00527FB4" w:rsidTr="002424FD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color w:val="000000"/>
                <w:sz w:val="26"/>
                <w:szCs w:val="26"/>
              </w:rPr>
              <w:t xml:space="preserve">Оповещение и доведение до населения информации о правилах </w:t>
            </w:r>
            <w:r w:rsidRPr="002424FD">
              <w:rPr>
                <w:iCs/>
                <w:sz w:val="26"/>
                <w:szCs w:val="26"/>
              </w:rPr>
              <w:t>поведения в условиях угрозы совершения террористического акта, а также повышении общей бдительности.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Глава ДСМО РК</w:t>
            </w:r>
            <w:r w:rsidR="00DE6DF4" w:rsidRPr="002424FD">
              <w:rPr>
                <w:sz w:val="26"/>
                <w:szCs w:val="26"/>
              </w:rPr>
              <w:t>/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специалист Администрации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«Ч» + 45 мин.</w:t>
            </w:r>
          </w:p>
        </w:tc>
      </w:tr>
      <w:tr w:rsidR="00DE6DF4" w:rsidRPr="00527FB4" w:rsidTr="002424FD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color w:val="000000"/>
                <w:sz w:val="26"/>
                <w:szCs w:val="26"/>
              </w:rPr>
              <w:t>Внеплановый обход территории предприятий, учреждений, организаций на предмет выявления посторонних лиц и мест закладки взрывных устройств.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Администрация ДСМО РК</w:t>
            </w:r>
          </w:p>
          <w:p w:rsidR="00DE6DF4" w:rsidRPr="002424FD" w:rsidRDefault="00554CE9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участковый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«Ч» + 1 час.</w:t>
            </w:r>
          </w:p>
        </w:tc>
      </w:tr>
      <w:tr w:rsidR="00DE6DF4" w:rsidRPr="00527FB4" w:rsidTr="002424FD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color w:val="000000"/>
                <w:sz w:val="26"/>
                <w:szCs w:val="26"/>
              </w:rPr>
              <w:t>Осмотр объект</w:t>
            </w:r>
            <w:r w:rsidR="00554CE9" w:rsidRPr="002424FD">
              <w:rPr>
                <w:color w:val="000000"/>
                <w:sz w:val="26"/>
                <w:szCs w:val="26"/>
              </w:rPr>
              <w:t>ов инфраструктуры, газовых</w:t>
            </w:r>
            <w:r w:rsidRPr="002424FD">
              <w:rPr>
                <w:color w:val="000000"/>
                <w:sz w:val="26"/>
                <w:szCs w:val="26"/>
              </w:rPr>
              <w:t>, энергетических систем в целях выявления возможных мест закладки взрывных устройств.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9" w:rsidRPr="002424FD" w:rsidRDefault="002424FD" w:rsidP="009159F0">
            <w:pPr>
              <w:tabs>
                <w:tab w:val="right" w:pos="3469"/>
              </w:tabs>
              <w:ind w:left="-59" w:right="-88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Администрация ДСМО РК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ind w:left="-59" w:right="-88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Руководители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«Ч» + 1,5 час.</w:t>
            </w:r>
          </w:p>
        </w:tc>
      </w:tr>
      <w:tr w:rsidR="00DE6DF4" w:rsidRPr="00527FB4" w:rsidTr="002424FD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ind w:firstLine="48"/>
              <w:jc w:val="both"/>
              <w:rPr>
                <w:sz w:val="26"/>
                <w:szCs w:val="26"/>
              </w:rPr>
            </w:pPr>
            <w:r w:rsidRPr="002424FD">
              <w:rPr>
                <w:iCs/>
                <w:sz w:val="26"/>
                <w:szCs w:val="26"/>
              </w:rPr>
              <w:t xml:space="preserve">Проверка работоспособности охранных систем и исправности систем противопожарной защиты (пожарная сигнализация, автоматические системы пожаротушения, системы оповещения людей при пожаре, первичные средства пожаротушения и т.д.) на </w:t>
            </w:r>
            <w:r w:rsidRPr="002424FD">
              <w:rPr>
                <w:sz w:val="26"/>
                <w:szCs w:val="26"/>
              </w:rPr>
              <w:t>потенциальных объектах террористических посягательств.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9" w:rsidRPr="002424FD" w:rsidRDefault="002424FD" w:rsidP="00554CE9">
            <w:pPr>
              <w:tabs>
                <w:tab w:val="right" w:pos="3469"/>
              </w:tabs>
              <w:ind w:left="-59" w:right="-88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Администрация ДСМО РК</w:t>
            </w:r>
            <w:r w:rsidR="00554CE9" w:rsidRPr="002424FD">
              <w:rPr>
                <w:sz w:val="26"/>
                <w:szCs w:val="26"/>
              </w:rPr>
              <w:t>,</w:t>
            </w:r>
          </w:p>
          <w:p w:rsidR="00DE6DF4" w:rsidRPr="002424FD" w:rsidRDefault="00554CE9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зав.</w:t>
            </w:r>
            <w:r w:rsidR="002424FD" w:rsidRPr="002424FD">
              <w:rPr>
                <w:sz w:val="26"/>
                <w:szCs w:val="26"/>
              </w:rPr>
              <w:t xml:space="preserve"> </w:t>
            </w:r>
            <w:r w:rsidRPr="002424FD">
              <w:rPr>
                <w:sz w:val="26"/>
                <w:szCs w:val="26"/>
              </w:rPr>
              <w:t xml:space="preserve">СДК </w:t>
            </w:r>
            <w:r w:rsidR="002424FD" w:rsidRPr="002424FD">
              <w:rPr>
                <w:sz w:val="26"/>
                <w:szCs w:val="26"/>
              </w:rPr>
              <w:t>с. Весёлое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«Ч» + 1,5 час.</w:t>
            </w:r>
          </w:p>
        </w:tc>
      </w:tr>
      <w:tr w:rsidR="00DE6DF4" w:rsidRPr="00527FB4" w:rsidTr="002424FD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ind w:hanging="3"/>
              <w:jc w:val="both"/>
              <w:rPr>
                <w:sz w:val="26"/>
                <w:szCs w:val="26"/>
              </w:rPr>
            </w:pPr>
            <w:r w:rsidRPr="002424FD">
              <w:rPr>
                <w:color w:val="000000"/>
                <w:sz w:val="26"/>
                <w:szCs w:val="26"/>
              </w:rPr>
              <w:t xml:space="preserve">Проверка муниципального жилого фонда </w:t>
            </w:r>
            <w:r w:rsidRPr="002424FD">
              <w:rPr>
                <w:sz w:val="26"/>
                <w:szCs w:val="26"/>
              </w:rPr>
              <w:t xml:space="preserve">на предмет </w:t>
            </w:r>
            <w:r w:rsidRPr="002424FD">
              <w:rPr>
                <w:color w:val="000000"/>
                <w:sz w:val="26"/>
                <w:szCs w:val="26"/>
              </w:rPr>
              <w:t>выявления посторонних лиц и возможных мест закладки взрывных устройств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E9" w:rsidRPr="002424FD" w:rsidRDefault="002424FD" w:rsidP="00554CE9">
            <w:pPr>
              <w:tabs>
                <w:tab w:val="right" w:pos="3469"/>
              </w:tabs>
              <w:ind w:left="-59" w:right="-88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Администрация ДСМО РК</w:t>
            </w:r>
          </w:p>
          <w:p w:rsidR="00DE6DF4" w:rsidRPr="002424FD" w:rsidRDefault="00DE6DF4" w:rsidP="009159F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«Ч» + 2 час.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jc w:val="both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Сбор сведений о планируемых (проводимых) массовых мероприятиях на территории муниципального образования для принятия мер по обеспечению безопасности и (или) решения об отмене (запрете) их проведения на срок установления уровня террористической опасности.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Администрация ДСМО РК</w:t>
            </w:r>
          </w:p>
          <w:p w:rsidR="00DE6DF4" w:rsidRPr="002424FD" w:rsidRDefault="00DE6DF4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На период действия установленного уровня</w:t>
            </w:r>
          </w:p>
        </w:tc>
      </w:tr>
      <w:tr w:rsidR="00DE6DF4" w:rsidRPr="00527FB4" w:rsidTr="009159F0">
        <w:trPr>
          <w:trHeight w:val="131"/>
          <w:jc w:val="center"/>
        </w:trPr>
        <w:tc>
          <w:tcPr>
            <w:tcW w:w="153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6DF4" w:rsidRPr="002424FD" w:rsidRDefault="00DE6DF4" w:rsidP="009159F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424FD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2424FD">
              <w:rPr>
                <w:b/>
                <w:bCs/>
                <w:sz w:val="26"/>
                <w:szCs w:val="26"/>
              </w:rPr>
              <w:t>. Высокий («желтый») уровень террористической опасности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color w:val="000000"/>
                <w:sz w:val="26"/>
                <w:szCs w:val="26"/>
              </w:rPr>
              <w:t xml:space="preserve">Оповещение и доведение до населения информации об изменении уровня террористической опасности и о правилах </w:t>
            </w:r>
            <w:r w:rsidRPr="002424FD">
              <w:rPr>
                <w:iCs/>
                <w:sz w:val="26"/>
                <w:szCs w:val="26"/>
              </w:rPr>
              <w:t>поведения в условиях реальной возможности совершения террористического акта.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Глава ДСМО РК</w:t>
            </w:r>
            <w:r w:rsidR="00DE6DF4" w:rsidRPr="002424FD">
              <w:rPr>
                <w:sz w:val="26"/>
                <w:szCs w:val="26"/>
              </w:rPr>
              <w:t>/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специалист Администрации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«Ч» + 1 час.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Уточнение расчетов сил и средств, имеющихся в МО, предназначенных для ликвидации последствий террористического акта, а также технических средств и специального оборудования для проведения спасательных и аварийных работ.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Глава ДСМО РК</w:t>
            </w:r>
            <w:r w:rsidR="00DE6DF4" w:rsidRPr="002424FD">
              <w:rPr>
                <w:sz w:val="26"/>
                <w:szCs w:val="26"/>
              </w:rPr>
              <w:t>/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специалист Администрации</w:t>
            </w:r>
          </w:p>
          <w:p w:rsidR="00DE6DF4" w:rsidRPr="002424FD" w:rsidRDefault="00DE6DF4" w:rsidP="009159F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«Ч» + 1 час.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color w:val="000000"/>
                <w:sz w:val="26"/>
                <w:szCs w:val="26"/>
              </w:rPr>
              <w:t>Проверка готовности персонала потенциальных объектов террористических посягательств к локализации кризисных ситуаций.</w:t>
            </w:r>
          </w:p>
          <w:p w:rsidR="00DE6DF4" w:rsidRPr="002424FD" w:rsidRDefault="00DE6DF4" w:rsidP="009159F0">
            <w:pPr>
              <w:spacing w:line="216" w:lineRule="auto"/>
              <w:jc w:val="both"/>
              <w:rPr>
                <w:i/>
                <w:iCs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Дополнительно реализуются меры по повышению антитеррористической защищенности потенциальных объектов террористических посягательств, в том числе:</w:t>
            </w:r>
          </w:p>
          <w:p w:rsidR="00DE6DF4" w:rsidRPr="002424FD" w:rsidRDefault="00DE6DF4" w:rsidP="009159F0">
            <w:pPr>
              <w:spacing w:line="216" w:lineRule="auto"/>
              <w:jc w:val="both"/>
              <w:rPr>
                <w:i/>
                <w:iCs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- усиление контроля за пропускным режимом, противопожарным состоянием, инженерно-техническими средствами антитеррористической защищенности потенциальных объектов террористических посягательств;</w:t>
            </w:r>
          </w:p>
          <w:p w:rsidR="00DE6DF4" w:rsidRPr="002424FD" w:rsidRDefault="00DE6DF4" w:rsidP="009159F0">
            <w:pPr>
              <w:spacing w:line="216" w:lineRule="auto"/>
              <w:jc w:val="both"/>
              <w:rPr>
                <w:i/>
                <w:iCs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- проведение дополнительных инструктажей работников и технического персонала данных объектов по порядку действий</w:t>
            </w:r>
            <w:r w:rsidRPr="002424FD">
              <w:rPr>
                <w:i/>
                <w:iCs/>
                <w:sz w:val="26"/>
                <w:szCs w:val="26"/>
              </w:rPr>
              <w:br/>
              <w:t xml:space="preserve">в случае возникновения угрозы совершения (совершении) террористического акта, а также действиям по минимизации </w:t>
            </w:r>
            <w:r w:rsidRPr="002424FD">
              <w:rPr>
                <w:i/>
                <w:iCs/>
                <w:sz w:val="26"/>
                <w:szCs w:val="26"/>
              </w:rPr>
              <w:br/>
              <w:t>и ликвидации последствий террористического акта;</w:t>
            </w:r>
          </w:p>
          <w:p w:rsidR="00DE6DF4" w:rsidRPr="002424FD" w:rsidRDefault="00DE6DF4" w:rsidP="009159F0">
            <w:pPr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- увеличение постов охраны объектов и мобильных групп охраны общественного порядка (в том числе с привлечением добровольных объединений граждан).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DE6DF4" w:rsidP="009159F0">
            <w:pPr>
              <w:tabs>
                <w:tab w:val="right" w:pos="3469"/>
              </w:tabs>
              <w:spacing w:line="228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Руководители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«Ч» + 5 час.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spacing w:line="228" w:lineRule="auto"/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color w:val="000000"/>
                <w:sz w:val="26"/>
                <w:szCs w:val="26"/>
              </w:rPr>
              <w:t xml:space="preserve">Определение мест, пригодных для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а также источников их </w:t>
            </w:r>
            <w:r w:rsidRPr="002424FD">
              <w:rPr>
                <w:color w:val="000000"/>
                <w:sz w:val="26"/>
                <w:szCs w:val="26"/>
              </w:rPr>
              <w:lastRenderedPageBreak/>
              <w:t>обеспечения питанием и одеждой.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lastRenderedPageBreak/>
              <w:t>Глава ДСМО РК</w:t>
            </w:r>
            <w:r w:rsidR="00DE6DF4" w:rsidRPr="002424FD">
              <w:rPr>
                <w:sz w:val="26"/>
                <w:szCs w:val="26"/>
              </w:rPr>
              <w:t>/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специалист Администрации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«Ч» + 1,5 час.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color w:val="000000"/>
                <w:sz w:val="26"/>
                <w:szCs w:val="26"/>
              </w:rPr>
              <w:t>Проверка готовности медучреждения к оказанию экстренной и неотложной медицинской помощи, а также проведению мероприятий по организации эвакуации пострадавших.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DE6DF4" w:rsidP="00554CE9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 xml:space="preserve">Глава </w:t>
            </w:r>
            <w:r w:rsidR="00554CE9" w:rsidRPr="002424FD">
              <w:rPr>
                <w:sz w:val="26"/>
                <w:szCs w:val="26"/>
              </w:rPr>
              <w:t>ДСМО 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«Ч» + 2 час.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Оказание содействия территориальным подразделениям правоохранительных органов в реализации поисковых мероприятий на наиболее вероятных объектах террористических посягательств.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Администрация ДСМО РК</w:t>
            </w:r>
          </w:p>
          <w:p w:rsidR="00DE6DF4" w:rsidRPr="002424FD" w:rsidRDefault="00DE6DF4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на период действия установленного уровня</w:t>
            </w:r>
          </w:p>
        </w:tc>
      </w:tr>
      <w:tr w:rsidR="00DE6DF4" w:rsidRPr="00527FB4" w:rsidTr="009159F0">
        <w:trPr>
          <w:trHeight w:val="131"/>
          <w:jc w:val="center"/>
        </w:trPr>
        <w:tc>
          <w:tcPr>
            <w:tcW w:w="153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6DF4" w:rsidRPr="002424FD" w:rsidRDefault="00DE6DF4" w:rsidP="002B5A84">
            <w:pPr>
              <w:spacing w:line="211" w:lineRule="auto"/>
              <w:jc w:val="center"/>
              <w:rPr>
                <w:sz w:val="26"/>
                <w:szCs w:val="26"/>
              </w:rPr>
            </w:pPr>
            <w:r w:rsidRPr="002424FD">
              <w:rPr>
                <w:b/>
                <w:bCs/>
                <w:sz w:val="26"/>
                <w:szCs w:val="26"/>
                <w:lang w:val="en-US"/>
              </w:rPr>
              <w:t>III</w:t>
            </w:r>
            <w:r w:rsidRPr="002424FD">
              <w:rPr>
                <w:b/>
                <w:bCs/>
                <w:sz w:val="26"/>
                <w:szCs w:val="26"/>
              </w:rPr>
              <w:t>. Критический («красный») уровень террористической опасности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spacing w:line="211" w:lineRule="auto"/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iCs/>
                <w:sz w:val="26"/>
                <w:szCs w:val="26"/>
              </w:rPr>
              <w:t>Осуществление во взаимодействии с органами внутренних дел мер по усилению охраны объектов органов местного самоуправления, связи, энергетики и жизнеобеспечения МО, с задействованием добровольных объединений граждан.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Глава ДСМО РК</w:t>
            </w:r>
            <w:r w:rsidR="00DE6DF4" w:rsidRPr="002424FD">
              <w:rPr>
                <w:sz w:val="26"/>
                <w:szCs w:val="26"/>
              </w:rPr>
              <w:t>/</w:t>
            </w:r>
          </w:p>
          <w:p w:rsidR="00DE6DF4" w:rsidRPr="002424FD" w:rsidRDefault="00DE6DF4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специалист Администрации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«Ч» + 3 час.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jc w:val="both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В случае введения правового режима контртеррористической операции оказание содействия:</w:t>
            </w:r>
          </w:p>
          <w:p w:rsidR="00DE6DF4" w:rsidRPr="002424FD" w:rsidRDefault="00DE6DF4" w:rsidP="009159F0">
            <w:pPr>
              <w:jc w:val="both"/>
              <w:rPr>
                <w:i/>
                <w:sz w:val="26"/>
                <w:szCs w:val="26"/>
              </w:rPr>
            </w:pPr>
            <w:r w:rsidRPr="002424FD">
              <w:rPr>
                <w:i/>
                <w:sz w:val="26"/>
                <w:szCs w:val="26"/>
              </w:rPr>
              <w:t>- в создании пунктов временного размещения людей, удаленных с отдельных участков местности и объектов, обеспечение их питанием и одеждой (при необходимости);</w:t>
            </w:r>
          </w:p>
          <w:p w:rsidR="00DE6DF4" w:rsidRPr="002424FD" w:rsidRDefault="00DE6DF4" w:rsidP="009159F0">
            <w:pPr>
              <w:shd w:val="clear" w:color="auto" w:fill="FFFFFF"/>
              <w:tabs>
                <w:tab w:val="left" w:pos="1013"/>
              </w:tabs>
              <w:jc w:val="both"/>
              <w:rPr>
                <w:i/>
                <w:iCs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- проведении комплекса первоочередных мероприятий по обеспечению безопасности населения, находящегося или проживающего в зоне совершения террористического акта;</w:t>
            </w:r>
          </w:p>
          <w:p w:rsidR="00DE6DF4" w:rsidRPr="002424FD" w:rsidRDefault="00DE6DF4" w:rsidP="009159F0">
            <w:pPr>
              <w:spacing w:line="211" w:lineRule="auto"/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- в развертывании пунктов оказания первой медицинской помощи пострадавшим и возможным жертвам силами мед. учреждения.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Глава ДСМО РК</w:t>
            </w:r>
            <w:r w:rsidR="00DE6DF4" w:rsidRPr="002424FD">
              <w:rPr>
                <w:sz w:val="26"/>
                <w:szCs w:val="26"/>
              </w:rPr>
              <w:t>/</w:t>
            </w:r>
          </w:p>
          <w:p w:rsidR="00DE6DF4" w:rsidRPr="002424FD" w:rsidRDefault="00DE6DF4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специалист Администрации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Согласно плану проведения КТО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jc w:val="both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Принятие неотложных мер по спасению людей, охране имущества, оставшегося без присмотра, содействие бесперебойной работе спасательных служб:</w:t>
            </w:r>
          </w:p>
          <w:p w:rsidR="00DE6DF4" w:rsidRPr="002424FD" w:rsidRDefault="00DE6DF4" w:rsidP="009159F0">
            <w:pPr>
              <w:jc w:val="both"/>
              <w:rPr>
                <w:i/>
                <w:iCs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- выделение транспортных средств, для эвакуации населения;</w:t>
            </w:r>
          </w:p>
          <w:p w:rsidR="00DE6DF4" w:rsidRPr="002424FD" w:rsidRDefault="00DE6DF4" w:rsidP="009159F0">
            <w:pPr>
              <w:shd w:val="clear" w:color="auto" w:fill="FFFFFF"/>
              <w:tabs>
                <w:tab w:val="left" w:pos="1018"/>
              </w:tabs>
              <w:ind w:right="-2"/>
              <w:jc w:val="both"/>
              <w:rPr>
                <w:i/>
                <w:iCs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- проведение совместно с должностными лицами объекта,</w:t>
            </w:r>
            <w:r w:rsidRPr="002424FD">
              <w:rPr>
                <w:i/>
                <w:iCs/>
                <w:sz w:val="26"/>
                <w:szCs w:val="26"/>
              </w:rPr>
              <w:br/>
              <w:t xml:space="preserve">в отношении которого совершен террористический акт, работы по обеспечению его технической и энергетической безопасности и представление в ОШ схем объекта, линий подземных коммуникаций, систем </w:t>
            </w:r>
            <w:r w:rsidRPr="002424FD">
              <w:rPr>
                <w:i/>
                <w:iCs/>
                <w:sz w:val="26"/>
                <w:szCs w:val="26"/>
              </w:rPr>
              <w:lastRenderedPageBreak/>
              <w:t>энергоснабжения, водоснабжения, вентиляции, канализации и т.д.;</w:t>
            </w:r>
          </w:p>
          <w:p w:rsidR="00DE6DF4" w:rsidRPr="002424FD" w:rsidRDefault="00DE6DF4" w:rsidP="009159F0">
            <w:pPr>
              <w:spacing w:line="211" w:lineRule="auto"/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- подготовка к реализации решения ОШ</w:t>
            </w:r>
            <w:r w:rsidR="002B5A84" w:rsidRPr="002424FD">
              <w:rPr>
                <w:i/>
                <w:iCs/>
                <w:sz w:val="26"/>
                <w:szCs w:val="26"/>
              </w:rPr>
              <w:t>(оперативного штаба)</w:t>
            </w:r>
            <w:r w:rsidRPr="002424FD">
              <w:rPr>
                <w:i/>
                <w:iCs/>
                <w:sz w:val="26"/>
                <w:szCs w:val="26"/>
              </w:rPr>
              <w:t xml:space="preserve"> об отключении потенциально опасных объек</w:t>
            </w:r>
            <w:r w:rsidR="002B5A84" w:rsidRPr="002424FD">
              <w:rPr>
                <w:i/>
                <w:iCs/>
                <w:sz w:val="26"/>
                <w:szCs w:val="26"/>
              </w:rPr>
              <w:t xml:space="preserve">тов, иных объектов, находящихся </w:t>
            </w:r>
            <w:r w:rsidRPr="002424FD">
              <w:rPr>
                <w:i/>
                <w:iCs/>
                <w:sz w:val="26"/>
                <w:szCs w:val="26"/>
              </w:rPr>
              <w:t>в зоне проведения КТО</w:t>
            </w:r>
            <w:r w:rsidR="002B5A84" w:rsidRPr="002424FD">
              <w:rPr>
                <w:i/>
                <w:iCs/>
                <w:sz w:val="26"/>
                <w:szCs w:val="26"/>
              </w:rPr>
              <w:t xml:space="preserve">(контртеррористической операции) </w:t>
            </w:r>
            <w:r w:rsidRPr="002424FD">
              <w:rPr>
                <w:i/>
                <w:iCs/>
                <w:sz w:val="26"/>
                <w:szCs w:val="26"/>
              </w:rPr>
              <w:t xml:space="preserve"> от линий электропитания, газоснабжения, водоснабжения.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lastRenderedPageBreak/>
              <w:t>Глава ДСМО РК</w:t>
            </w:r>
            <w:r w:rsidR="00DE6DF4" w:rsidRPr="002424FD">
              <w:rPr>
                <w:sz w:val="26"/>
                <w:szCs w:val="26"/>
              </w:rPr>
              <w:t>/</w:t>
            </w:r>
          </w:p>
          <w:p w:rsidR="00DE6DF4" w:rsidRPr="002424FD" w:rsidRDefault="00DE6DF4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специалист Администрации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spacing w:line="21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spacing w:line="218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Согласно плану проведения КТО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11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 xml:space="preserve">Приведение в состояние готовности: транспортных средств – к эвакуации людей, медицинских организаций – к приему лиц, пострадавшим в результате террористического акта.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Глава ДСМО РК</w:t>
            </w:r>
            <w:r w:rsidR="00DE6DF4" w:rsidRPr="002424FD">
              <w:rPr>
                <w:sz w:val="26"/>
                <w:szCs w:val="26"/>
              </w:rPr>
              <w:t>/</w:t>
            </w:r>
          </w:p>
          <w:p w:rsidR="00DE6DF4" w:rsidRPr="002424FD" w:rsidRDefault="00DE6DF4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специалист Администрации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spacing w:line="21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spacing w:line="218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Согласно плану проведения КТО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jc w:val="both"/>
              <w:rPr>
                <w:iCs/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О</w:t>
            </w:r>
            <w:r w:rsidRPr="002424FD">
              <w:rPr>
                <w:iCs/>
                <w:sz w:val="26"/>
                <w:szCs w:val="26"/>
              </w:rPr>
              <w:t>формление необходимых распорядительных документов:</w:t>
            </w:r>
          </w:p>
          <w:p w:rsidR="00DE6DF4" w:rsidRPr="002424FD" w:rsidRDefault="00DE6DF4" w:rsidP="009159F0">
            <w:pPr>
              <w:jc w:val="both"/>
              <w:rPr>
                <w:i/>
                <w:iCs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 xml:space="preserve">- о приостановке деятельности учреждений и организаций, находящихся в </w:t>
            </w:r>
            <w:r w:rsidR="002424FD" w:rsidRPr="002424FD">
              <w:rPr>
                <w:i/>
                <w:iCs/>
                <w:sz w:val="26"/>
                <w:szCs w:val="26"/>
              </w:rPr>
              <w:t>зоне проведения</w:t>
            </w:r>
            <w:r w:rsidRPr="002424FD">
              <w:rPr>
                <w:i/>
                <w:iCs/>
                <w:sz w:val="26"/>
                <w:szCs w:val="26"/>
              </w:rPr>
              <w:t xml:space="preserve"> КТО;</w:t>
            </w:r>
          </w:p>
          <w:p w:rsidR="00DE6DF4" w:rsidRPr="002424FD" w:rsidRDefault="00DE6DF4" w:rsidP="009159F0">
            <w:pPr>
              <w:jc w:val="both"/>
              <w:rPr>
                <w:i/>
                <w:iCs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- о проведении эвакуационных мероприятий граждан</w:t>
            </w:r>
            <w:r w:rsidRPr="002424FD">
              <w:rPr>
                <w:i/>
                <w:iCs/>
                <w:sz w:val="26"/>
                <w:szCs w:val="26"/>
              </w:rPr>
              <w:br/>
              <w:t>и имущества из зоны проведения КТО (по согласованию</w:t>
            </w:r>
            <w:r w:rsidRPr="002424FD">
              <w:rPr>
                <w:i/>
                <w:iCs/>
                <w:sz w:val="26"/>
                <w:szCs w:val="26"/>
              </w:rPr>
              <w:br/>
              <w:t>с руководителем ОШ);</w:t>
            </w:r>
          </w:p>
          <w:p w:rsidR="00DE6DF4" w:rsidRPr="002424FD" w:rsidRDefault="00DE6DF4" w:rsidP="009159F0">
            <w:pPr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- об оказании содействия в организации временного размещения, питания и отдыха личного состава объединенной группировки.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DE6DF4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  <w:p w:rsidR="00DE6DF4" w:rsidRPr="002424FD" w:rsidRDefault="002424FD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Администрация ДСМО РК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spacing w:line="21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spacing w:line="218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Согласно плану проведения КТО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jc w:val="both"/>
              <w:rPr>
                <w:iCs/>
                <w:sz w:val="26"/>
                <w:szCs w:val="26"/>
              </w:rPr>
            </w:pPr>
            <w:r w:rsidRPr="002424FD">
              <w:rPr>
                <w:iCs/>
                <w:sz w:val="26"/>
                <w:szCs w:val="26"/>
              </w:rPr>
              <w:t>Формирование пофамильных списков:</w:t>
            </w:r>
          </w:p>
          <w:p w:rsidR="00DE6DF4" w:rsidRPr="002424FD" w:rsidRDefault="00DE6DF4" w:rsidP="009159F0">
            <w:pPr>
              <w:jc w:val="both"/>
              <w:rPr>
                <w:i/>
                <w:iCs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 xml:space="preserve">- лиц, оказавшихся в </w:t>
            </w:r>
            <w:r w:rsidR="002424FD" w:rsidRPr="002424FD">
              <w:rPr>
                <w:i/>
                <w:iCs/>
                <w:sz w:val="26"/>
                <w:szCs w:val="26"/>
              </w:rPr>
              <w:t>зоне проведения</w:t>
            </w:r>
            <w:r w:rsidRPr="002424FD">
              <w:rPr>
                <w:i/>
                <w:iCs/>
                <w:sz w:val="26"/>
                <w:szCs w:val="26"/>
              </w:rPr>
              <w:t xml:space="preserve"> КТО, (захваченном объекте);</w:t>
            </w:r>
          </w:p>
          <w:p w:rsidR="00DE6DF4" w:rsidRPr="002424FD" w:rsidRDefault="00DE6DF4" w:rsidP="009159F0">
            <w:pPr>
              <w:jc w:val="both"/>
              <w:rPr>
                <w:i/>
                <w:iCs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- пострадавших (погибших) в результате террористического акта;</w:t>
            </w:r>
          </w:p>
          <w:p w:rsidR="00DE6DF4" w:rsidRPr="002424FD" w:rsidRDefault="00DE6DF4" w:rsidP="009159F0">
            <w:pPr>
              <w:jc w:val="both"/>
              <w:rPr>
                <w:i/>
                <w:iCs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- жителей близлежащих домов;</w:t>
            </w:r>
          </w:p>
          <w:p w:rsidR="00DE6DF4" w:rsidRPr="002424FD" w:rsidRDefault="00DE6DF4" w:rsidP="009159F0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i/>
                <w:iCs/>
                <w:sz w:val="26"/>
                <w:szCs w:val="26"/>
              </w:rPr>
              <w:t>- родственников пострадавших (погибших) в результате террористического акта.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Администрация ДСМО РК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spacing w:line="21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spacing w:line="218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Согласно плану проведения КТО</w:t>
            </w:r>
          </w:p>
        </w:tc>
      </w:tr>
      <w:tr w:rsidR="00DE6DF4" w:rsidRPr="00527FB4" w:rsidTr="002424FD">
        <w:trPr>
          <w:trHeight w:val="13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24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4" w:rsidRPr="002424FD" w:rsidRDefault="00DE6DF4" w:rsidP="009159F0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Доведение до населения временного характера принимаемых ограничительных мер.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4" w:rsidRPr="002424FD" w:rsidRDefault="002424FD" w:rsidP="009159F0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Администрация ДСМО РК</w:t>
            </w:r>
          </w:p>
          <w:p w:rsidR="00DE6DF4" w:rsidRPr="002424FD" w:rsidRDefault="00DE6DF4" w:rsidP="009159F0">
            <w:pPr>
              <w:tabs>
                <w:tab w:val="right" w:pos="3469"/>
              </w:tabs>
              <w:spacing w:line="21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DF4" w:rsidRPr="002424FD" w:rsidRDefault="00DE6DF4" w:rsidP="009159F0">
            <w:pPr>
              <w:spacing w:line="218" w:lineRule="auto"/>
              <w:jc w:val="center"/>
              <w:rPr>
                <w:sz w:val="26"/>
                <w:szCs w:val="26"/>
              </w:rPr>
            </w:pPr>
            <w:r w:rsidRPr="002424FD">
              <w:rPr>
                <w:sz w:val="26"/>
                <w:szCs w:val="26"/>
              </w:rPr>
              <w:t>Согласно плану проведения КТО</w:t>
            </w:r>
          </w:p>
        </w:tc>
      </w:tr>
    </w:tbl>
    <w:p w:rsidR="002424FD" w:rsidRDefault="002424FD" w:rsidP="00DE6DF4">
      <w:pPr>
        <w:ind w:left="142" w:hanging="142"/>
        <w:rPr>
          <w:vertAlign w:val="superscript"/>
        </w:rPr>
      </w:pPr>
    </w:p>
    <w:p w:rsidR="002424FD" w:rsidRDefault="002424FD" w:rsidP="00DE6DF4">
      <w:pPr>
        <w:ind w:left="142" w:hanging="142"/>
        <w:rPr>
          <w:vertAlign w:val="superscript"/>
        </w:rPr>
      </w:pPr>
    </w:p>
    <w:p w:rsidR="00DE6DF4" w:rsidRPr="002424FD" w:rsidRDefault="00DE6DF4" w:rsidP="00DE6DF4">
      <w:pPr>
        <w:ind w:left="142" w:hanging="142"/>
      </w:pPr>
      <w:r w:rsidRPr="002424FD">
        <w:rPr>
          <w:vertAlign w:val="superscript"/>
        </w:rPr>
        <w:t xml:space="preserve">*  </w:t>
      </w:r>
      <w:r w:rsidRPr="002424FD">
        <w:t>при изменении наименования исполнителей в план могут вноситься изменения.</w:t>
      </w:r>
    </w:p>
    <w:p w:rsidR="00DE6DF4" w:rsidRPr="002424FD" w:rsidRDefault="00DE6DF4" w:rsidP="00DE6DF4">
      <w:pPr>
        <w:ind w:left="142" w:hanging="142"/>
      </w:pPr>
      <w:r w:rsidRPr="002424FD">
        <w:rPr>
          <w:vertAlign w:val="superscript"/>
        </w:rPr>
        <w:t>**</w:t>
      </w:r>
      <w:r w:rsidRPr="002424FD">
        <w:t xml:space="preserve"> «Ч» – время принятия решения об установлении уровня террористической опасности,  «+» – время, необходимое для выполнения планового мероприятия, зависит от складывающейся на территории субъекта </w:t>
      </w:r>
      <w:r w:rsidRPr="002424FD">
        <w:br/>
        <w:t xml:space="preserve">Российской Федерации обстановки при установлении уровней террористической опасности.  </w:t>
      </w:r>
    </w:p>
    <w:sectPr w:rsidR="00DE6DF4" w:rsidRPr="002424FD" w:rsidSect="009159F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3C" w:rsidRDefault="005D0D3C">
      <w:r>
        <w:separator/>
      </w:r>
    </w:p>
  </w:endnote>
  <w:endnote w:type="continuationSeparator" w:id="0">
    <w:p w:rsidR="005D0D3C" w:rsidRDefault="005D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3C" w:rsidRDefault="005D0D3C">
      <w:r>
        <w:separator/>
      </w:r>
    </w:p>
  </w:footnote>
  <w:footnote w:type="continuationSeparator" w:id="0">
    <w:p w:rsidR="005D0D3C" w:rsidRDefault="005D0D3C">
      <w:r>
        <w:continuationSeparator/>
      </w:r>
    </w:p>
  </w:footnote>
  <w:footnote w:id="1">
    <w:p w:rsidR="00DE6DF4" w:rsidRDefault="00DE6DF4" w:rsidP="00DE6DF4">
      <w:pPr>
        <w:pStyle w:val="a4"/>
      </w:pPr>
      <w:r w:rsidRPr="008B18E0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Уточнение </w:t>
      </w:r>
      <w:r w:rsidRPr="008B18E0">
        <w:rPr>
          <w:rFonts w:ascii="Times New Roman" w:hAnsi="Times New Roman"/>
        </w:rPr>
        <w:t>схем</w:t>
      </w:r>
      <w:r>
        <w:rPr>
          <w:rFonts w:ascii="Times New Roman" w:hAnsi="Times New Roman"/>
        </w:rPr>
        <w:t>ы</w:t>
      </w:r>
      <w:r w:rsidRPr="008B18E0">
        <w:rPr>
          <w:rFonts w:ascii="Times New Roman" w:hAnsi="Times New Roman"/>
        </w:rPr>
        <w:t xml:space="preserve"> оповещения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152F"/>
    <w:multiLevelType w:val="hybridMultilevel"/>
    <w:tmpl w:val="BF5239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F4"/>
    <w:rsid w:val="00085CF0"/>
    <w:rsid w:val="0011543F"/>
    <w:rsid w:val="0011739E"/>
    <w:rsid w:val="001B3B73"/>
    <w:rsid w:val="00220E85"/>
    <w:rsid w:val="00230E16"/>
    <w:rsid w:val="002424FD"/>
    <w:rsid w:val="002B5A84"/>
    <w:rsid w:val="00380D52"/>
    <w:rsid w:val="003E7CFF"/>
    <w:rsid w:val="00493B83"/>
    <w:rsid w:val="00537798"/>
    <w:rsid w:val="00554CE9"/>
    <w:rsid w:val="005D0D3C"/>
    <w:rsid w:val="006B2501"/>
    <w:rsid w:val="009159F0"/>
    <w:rsid w:val="009F0617"/>
    <w:rsid w:val="009F4C0C"/>
    <w:rsid w:val="00CD4BB2"/>
    <w:rsid w:val="00CE55C4"/>
    <w:rsid w:val="00D30B08"/>
    <w:rsid w:val="00DE6DF4"/>
    <w:rsid w:val="00F4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DF4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6DF4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4">
    <w:name w:val="footnote text"/>
    <w:basedOn w:val="a"/>
    <w:link w:val="a5"/>
    <w:semiHidden/>
    <w:rsid w:val="00DE6DF4"/>
    <w:pPr>
      <w:ind w:firstLine="720"/>
      <w:jc w:val="both"/>
    </w:pPr>
    <w:rPr>
      <w:rFonts w:ascii="Arial" w:eastAsia="Times New Roman" w:hAnsi="Arial"/>
    </w:rPr>
  </w:style>
  <w:style w:type="character" w:customStyle="1" w:styleId="a5">
    <w:name w:val="Текст сноски Знак"/>
    <w:link w:val="a4"/>
    <w:semiHidden/>
    <w:locked/>
    <w:rsid w:val="00DE6DF4"/>
    <w:rPr>
      <w:rFonts w:ascii="Arial" w:hAnsi="Arial"/>
      <w:lang w:val="ru-RU" w:eastAsia="ru-RU" w:bidi="ar-SA"/>
    </w:rPr>
  </w:style>
  <w:style w:type="character" w:styleId="a6">
    <w:name w:val="footnote reference"/>
    <w:semiHidden/>
    <w:rsid w:val="00DE6DF4"/>
    <w:rPr>
      <w:rFonts w:cs="Times New Roman"/>
      <w:vertAlign w:val="superscript"/>
    </w:rPr>
  </w:style>
  <w:style w:type="paragraph" w:styleId="a7">
    <w:name w:val="Balloon Text"/>
    <w:basedOn w:val="a"/>
    <w:link w:val="a8"/>
    <w:rsid w:val="00380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80D5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1B3B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B3B73"/>
    <w:rPr>
      <w:rFonts w:eastAsia="Calibri"/>
    </w:rPr>
  </w:style>
  <w:style w:type="paragraph" w:styleId="ab">
    <w:name w:val="footer"/>
    <w:basedOn w:val="a"/>
    <w:link w:val="ac"/>
    <w:rsid w:val="001B3B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B3B73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DF4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6DF4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4">
    <w:name w:val="footnote text"/>
    <w:basedOn w:val="a"/>
    <w:link w:val="a5"/>
    <w:semiHidden/>
    <w:rsid w:val="00DE6DF4"/>
    <w:pPr>
      <w:ind w:firstLine="720"/>
      <w:jc w:val="both"/>
    </w:pPr>
    <w:rPr>
      <w:rFonts w:ascii="Arial" w:eastAsia="Times New Roman" w:hAnsi="Arial"/>
    </w:rPr>
  </w:style>
  <w:style w:type="character" w:customStyle="1" w:styleId="a5">
    <w:name w:val="Текст сноски Знак"/>
    <w:link w:val="a4"/>
    <w:semiHidden/>
    <w:locked/>
    <w:rsid w:val="00DE6DF4"/>
    <w:rPr>
      <w:rFonts w:ascii="Arial" w:hAnsi="Arial"/>
      <w:lang w:val="ru-RU" w:eastAsia="ru-RU" w:bidi="ar-SA"/>
    </w:rPr>
  </w:style>
  <w:style w:type="character" w:styleId="a6">
    <w:name w:val="footnote reference"/>
    <w:semiHidden/>
    <w:rsid w:val="00DE6DF4"/>
    <w:rPr>
      <w:rFonts w:cs="Times New Roman"/>
      <w:vertAlign w:val="superscript"/>
    </w:rPr>
  </w:style>
  <w:style w:type="paragraph" w:styleId="a7">
    <w:name w:val="Balloon Text"/>
    <w:basedOn w:val="a"/>
    <w:link w:val="a8"/>
    <w:rsid w:val="00380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80D5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1B3B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B3B73"/>
    <w:rPr>
      <w:rFonts w:eastAsia="Calibri"/>
    </w:rPr>
  </w:style>
  <w:style w:type="paragraph" w:styleId="ab">
    <w:name w:val="footer"/>
    <w:basedOn w:val="a"/>
    <w:link w:val="ac"/>
    <w:rsid w:val="001B3B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B3B7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7425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Глава</dc:creator>
  <cp:keywords/>
  <cp:lastModifiedBy>Sonya</cp:lastModifiedBy>
  <cp:revision>6</cp:revision>
  <dcterms:created xsi:type="dcterms:W3CDTF">2022-02-23T17:59:00Z</dcterms:created>
  <dcterms:modified xsi:type="dcterms:W3CDTF">2022-02-23T21:08:00Z</dcterms:modified>
</cp:coreProperties>
</file>