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5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2"/>
        <w:gridCol w:w="1652"/>
        <w:gridCol w:w="3591"/>
      </w:tblGrid>
      <w:tr w:rsidR="006E5A24" w:rsidRPr="003D6D21" w:rsidTr="00485D28">
        <w:trPr>
          <w:trHeight w:val="1896"/>
        </w:trPr>
        <w:tc>
          <w:tcPr>
            <w:tcW w:w="3684" w:type="dxa"/>
            <w:hideMark/>
          </w:tcPr>
          <w:p w:rsidR="006E5A24" w:rsidRPr="003D6D21" w:rsidRDefault="006E5A24" w:rsidP="00485D2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Собрание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6E5A24" w:rsidRPr="003D6D21" w:rsidRDefault="006E5A24" w:rsidP="00485D2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D808E6" wp14:editId="44DA5485">
                  <wp:extent cx="8763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6E5A24" w:rsidRPr="003D6D21" w:rsidRDefault="006E5A24" w:rsidP="00485D2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Хальмг </w:t>
            </w:r>
            <w:proofErr w:type="spellStart"/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Танhчин</w:t>
            </w:r>
            <w:proofErr w:type="spellEnd"/>
          </w:p>
          <w:p w:rsidR="006E5A24" w:rsidRPr="003D6D21" w:rsidRDefault="006E5A24" w:rsidP="00485D2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  </w:t>
            </w:r>
            <w:proofErr w:type="spellStart"/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селяня</w:t>
            </w:r>
            <w:proofErr w:type="spellEnd"/>
            <w:proofErr w:type="gramEnd"/>
          </w:p>
          <w:p w:rsidR="006E5A24" w:rsidRPr="003D6D21" w:rsidRDefault="006E5A24" w:rsidP="00485D28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</w:p>
          <w:p w:rsidR="006E5A24" w:rsidRPr="003D6D21" w:rsidRDefault="006E5A24" w:rsidP="00485D2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5A24" w:rsidRPr="003D6D21" w:rsidRDefault="006E5A24" w:rsidP="006E5A24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3D6D2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3D6D21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3D6D2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3D6D21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3D6D2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3D6D2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3D6D2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r w:rsidRPr="003D6D21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</w:p>
    <w:p w:rsidR="006E5A24" w:rsidRPr="003D6D21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«30» августа</w:t>
      </w:r>
      <w:r w:rsidRPr="003D6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2024 года                                                                с. Весёлое </w:t>
      </w:r>
    </w:p>
    <w:p w:rsidR="006E5A24" w:rsidRPr="006E2F3C" w:rsidRDefault="006E5A24" w:rsidP="006E5A24">
      <w:pPr>
        <w:tabs>
          <w:tab w:val="left" w:pos="40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РЕШЕНИЕ № 25  </w:t>
      </w:r>
      <w:r w:rsidRPr="00F54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E5A24" w:rsidRPr="00F5408C" w:rsidRDefault="006E5A24" w:rsidP="006E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6E5A24" w:rsidRPr="00F5408C" w:rsidRDefault="006E5A24" w:rsidP="006E5A24">
      <w:pPr>
        <w:tabs>
          <w:tab w:val="left" w:pos="4820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0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внесении изменений и допо</w:t>
      </w:r>
      <w:r w:rsidRPr="006E2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лнений в Устав Дружненского </w:t>
      </w:r>
      <w:r w:rsidRPr="00F540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муниципального образования Республики Калмыкия</w:t>
      </w:r>
      <w:r w:rsidR="00AC4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</w:p>
    <w:p w:rsidR="006E5A24" w:rsidRPr="00F5408C" w:rsidRDefault="006E5A24" w:rsidP="006E5A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иведения Устава Дружненского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 Республики Калмыкия в соответствие с федеральным и республиканским законодательством, согласно  пункта 1 статьи 34, пункта 1 части 10 статьи 35, статьи 44 Федерального закона от 6 октября 2003 г. № 131-ФЗ «Об общих принципах организации местного самоуправления в Российской Федерации» и пункта 1 части 1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татьи 25 Устава Дружненского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 Республики Калмыкия Соб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рание депутатов Дружненского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 Республики Калмыкия </w:t>
      </w:r>
    </w:p>
    <w:p w:rsidR="006E5A24" w:rsidRPr="00F5408C" w:rsidRDefault="006E5A24" w:rsidP="006E5A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 w:rsidRPr="00F540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E5A24" w:rsidRPr="00F5408C" w:rsidRDefault="006E5A24" w:rsidP="006E5A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Внести в Устав Дружненского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муниципального образования Республики Калмыкия, утвержденный решением Соб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рания депутатов Дружненского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муниципального образования Республики Калмыкия от 18 апреля 2016 года № 14 (с изменениями и дополнениями от 23 марта 2017 г. № 9, от 31.10.2017г. № 25, от 03.05.2018г. № 8, от 30.11.2018г. № 27, от 30.04.2019 №7, от 31.08.2020 г.№ 12, от 30.08.2021 г. № 21, от 31.01.2022 г. № 2, от 02.05.2023г. №5, от 03.05.2024 г. №7 ) следующие изменения и дополнения: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1)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статью 6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следующей редакции: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«Статья 6. Межмуниципальное сотрудничество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Межмуниципальное сотрудничество осуществляется в следующих формах: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1)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членство муниципальных образований в объединениях муниципальных образований;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2)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3)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учреждение муниципальными образованиями некоммерческих организаций;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4)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заключение договоров и соглашений;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организация взаимодействия советов муниципальных образований субъектов Российской Федерации.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самоуправления.»;</w:t>
      </w:r>
    </w:p>
    <w:p w:rsidR="006E5A24" w:rsidRPr="006B6390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0" w:name="bookmark0"/>
      <w:r w:rsidRPr="006B639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) </w:t>
      </w:r>
      <w:r w:rsidRPr="006B6390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в статье 7:</w:t>
      </w:r>
      <w:bookmarkEnd w:id="0"/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а)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в пункте 12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слово «</w:t>
      </w:r>
      <w:proofErr w:type="spellStart"/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межпоселенческого</w:t>
      </w:r>
      <w:proofErr w:type="spellEnd"/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характера» исключить;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б)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дополнить пунктом 22.2 следующего содержания: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«22.2)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похозяйственных</w:t>
      </w:r>
      <w:proofErr w:type="spellEnd"/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книгах;»;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3)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в части 5 статьи 17.1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слова «пунктами 1-7 части 10 статьи 40 настоящего Федерального закона» заменить словами «пунктами 1-7 и 9.2 части 10 статьи 40 Федерального закона «Об общих принципах организации местного самоуправления в Российской Федерации»;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4)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второе предложение абзаца второго части 1 статьи 24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изложить в следующей редакции: 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«При равном количестве голосов, полученных такими зарегистрированными кандидатами, избранными считается кандидат, победивший на большом количестве избирательных участков, а при равном количестве таких избирательных участков - кандидат, для регистрации которого документы были представлены ранее.»;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5)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в абзаце 10 части 9 статьи 28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слова «пунктами 5-8 части 10, частью 10.1 статьи 40» заменить словами «пунктами 5-8 и 9.2 части 10, частью 10.1 статьи 40»;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6)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в статье 30:</w:t>
      </w:r>
      <w:bookmarkEnd w:id="1"/>
    </w:p>
    <w:p w:rsidR="006E5A24" w:rsidRPr="00F5408C" w:rsidRDefault="006E5A24" w:rsidP="006E5A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а) в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пункте 4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слово «настоящего» исключить;</w:t>
      </w:r>
    </w:p>
    <w:p w:rsidR="006E5A24" w:rsidRPr="00F5408C" w:rsidRDefault="006E5A24" w:rsidP="006E5A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б) пункт 16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исключить;</w:t>
      </w:r>
    </w:p>
    <w:p w:rsidR="006E5A24" w:rsidRPr="00F5408C" w:rsidRDefault="006E5A24" w:rsidP="006E5A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7)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в абзаце 1 части 4 статьи 32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слова «настоящим Федеральным законом.» заменить словами «Федеральным законом «Об общих принципах организации местного самоуправления в Российской Федерации».»;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8)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в статье 33: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          а)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наименование изложить в следующей редакции: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«Досрочное прекращение полномочий председателя, заместителя председателя, депутата Собрания депутатов»;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          б)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абзац 1 части 1 изложить в следующей редакции: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«Полномочия председателя, заместителя председателя, депутата Собрания депутатов прекращаются досрочно в случае:»;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          в)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часть 1 дополнить пунктом 10.1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следующего содержания: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«10.1) приобретения им статуса иностранного агента;»;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г)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пункты 11-13 исключить;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9)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части 1 статьи 35: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а) в пункте 15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слово «</w:t>
      </w:r>
      <w:proofErr w:type="spellStart"/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межпоселенческого</w:t>
      </w:r>
      <w:proofErr w:type="spellEnd"/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характера» исключить;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б) дополнить пунктом 27.3 следующего содержания: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«27.3)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похозяйственных</w:t>
      </w:r>
      <w:proofErr w:type="spellEnd"/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книгах;»;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10) 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в части 1 статьи 40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слова «настоящим Федеральным законом.» заменить словами «Федеральным законом «Об общих принципах организации местного самоуправления в Российской Федерации».»;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11) статью 52</w:t>
      </w:r>
      <w:r w:rsidRPr="00F54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дополнить частью 6 следующего содержания: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действующих в границах Республики Калмыкия, в случаях, порядке и на условиях, которые установлены законодательством Российской Федерации об электроэнергетике.».</w:t>
      </w:r>
    </w:p>
    <w:p w:rsidR="006E5A24" w:rsidRPr="00F5408C" w:rsidRDefault="006E5A24" w:rsidP="006E5A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2.Главе Дружненского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сельского муниципального образования Республики Калмыкия (ахлачи)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</w:t>
      </w: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Настоящее решение вступает в силу со дня его официального опубликования (или обнародования) за исключением пункта 11 части 1, частей 2, 3 настоящего решения.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Пункт 11 части 1 решения вступает в силу с 1 сентября 2024 года.</w:t>
      </w:r>
    </w:p>
    <w:p w:rsidR="006E5A24" w:rsidRPr="00F5408C" w:rsidRDefault="006E5A24" w:rsidP="006E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540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Части 2, 3 решения, которые вступают в силу с момента подписания настоящего решения.</w:t>
      </w: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A24" w:rsidRPr="007816A3" w:rsidRDefault="006E5A24" w:rsidP="006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816A3">
        <w:rPr>
          <w:rFonts w:ascii="Times New Roman" w:eastAsia="Calibri" w:hAnsi="Times New Roman" w:cs="Times New Roman"/>
          <w:sz w:val="26"/>
          <w:szCs w:val="26"/>
        </w:rPr>
        <w:t>Председатель Собрания депутатов</w:t>
      </w:r>
    </w:p>
    <w:p w:rsidR="006E5A24" w:rsidRPr="007816A3" w:rsidRDefault="006E5A24" w:rsidP="006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16A3">
        <w:rPr>
          <w:rFonts w:ascii="Times New Roman" w:eastAsia="Calibri" w:hAnsi="Times New Roman" w:cs="Times New Roman"/>
          <w:sz w:val="26"/>
          <w:szCs w:val="26"/>
        </w:rPr>
        <w:t xml:space="preserve">       сельского муниципального образования</w:t>
      </w:r>
    </w:p>
    <w:p w:rsidR="006E5A24" w:rsidRPr="007816A3" w:rsidRDefault="006E5A24" w:rsidP="006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16A3">
        <w:rPr>
          <w:rFonts w:ascii="Times New Roman" w:eastAsia="Calibri" w:hAnsi="Times New Roman" w:cs="Times New Roman"/>
          <w:sz w:val="26"/>
          <w:szCs w:val="26"/>
        </w:rPr>
        <w:t xml:space="preserve">       Республики Калмыкия                                             </w:t>
      </w:r>
      <w:proofErr w:type="spellStart"/>
      <w:r w:rsidRPr="007816A3">
        <w:rPr>
          <w:rFonts w:ascii="Times New Roman" w:eastAsia="Calibri" w:hAnsi="Times New Roman" w:cs="Times New Roman"/>
          <w:sz w:val="26"/>
          <w:szCs w:val="26"/>
        </w:rPr>
        <w:t>Л.В.Филип</w:t>
      </w:r>
      <w:proofErr w:type="spellEnd"/>
    </w:p>
    <w:p w:rsidR="006E5A24" w:rsidRPr="007816A3" w:rsidRDefault="006E5A24" w:rsidP="006E5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5A24" w:rsidRPr="007816A3" w:rsidRDefault="006E5A24" w:rsidP="006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16A3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16A3">
        <w:rPr>
          <w:rFonts w:ascii="Times New Roman" w:eastAsia="Calibri" w:hAnsi="Times New Roman" w:cs="Times New Roman"/>
          <w:sz w:val="26"/>
          <w:szCs w:val="26"/>
        </w:rPr>
        <w:t xml:space="preserve">  Глава Дружненского сельского</w:t>
      </w:r>
    </w:p>
    <w:p w:rsidR="006E5A24" w:rsidRPr="007816A3" w:rsidRDefault="006E5A24" w:rsidP="006E5A24">
      <w:pPr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16A3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</w:t>
      </w:r>
    </w:p>
    <w:p w:rsidR="006E5A24" w:rsidRPr="007816A3" w:rsidRDefault="006E5A24" w:rsidP="006E5A24">
      <w:pPr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16A3">
        <w:rPr>
          <w:rFonts w:ascii="Times New Roman" w:eastAsia="Calibri" w:hAnsi="Times New Roman" w:cs="Times New Roman"/>
          <w:sz w:val="26"/>
          <w:szCs w:val="26"/>
        </w:rPr>
        <w:t xml:space="preserve"> Республики Калмыкия (</w:t>
      </w:r>
      <w:proofErr w:type="gramStart"/>
      <w:r w:rsidRPr="007816A3">
        <w:rPr>
          <w:rFonts w:ascii="Times New Roman" w:eastAsia="Calibri" w:hAnsi="Times New Roman" w:cs="Times New Roman"/>
          <w:sz w:val="26"/>
          <w:szCs w:val="26"/>
        </w:rPr>
        <w:t xml:space="preserve">ахлачи)   </w:t>
      </w:r>
      <w:proofErr w:type="gramEnd"/>
      <w:r w:rsidRPr="007816A3">
        <w:rPr>
          <w:rFonts w:ascii="Times New Roman" w:eastAsia="Calibri" w:hAnsi="Times New Roman" w:cs="Times New Roman"/>
          <w:sz w:val="26"/>
          <w:szCs w:val="26"/>
        </w:rPr>
        <w:t xml:space="preserve">                          С.В. Никодинов</w:t>
      </w:r>
    </w:p>
    <w:p w:rsidR="006E5A24" w:rsidRPr="007816A3" w:rsidRDefault="006E5A24" w:rsidP="006E5A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5A24" w:rsidRPr="00F5408C" w:rsidRDefault="006E5A24" w:rsidP="006E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A24" w:rsidRPr="00F5408C" w:rsidRDefault="006E5A24" w:rsidP="006E5A24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E5A24" w:rsidRDefault="006E5A24" w:rsidP="006E5A24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E5A24" w:rsidRDefault="006E5A24" w:rsidP="006E5A24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E5A24" w:rsidRDefault="006E5A24" w:rsidP="006E5A24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01351" w:rsidRDefault="00801351"/>
    <w:p w:rsidR="0032344A" w:rsidRDefault="0032344A"/>
    <w:p w:rsidR="0032344A" w:rsidRDefault="0032344A"/>
    <w:p w:rsidR="0032344A" w:rsidRDefault="0032344A"/>
    <w:p w:rsidR="0032344A" w:rsidRPr="0032344A" w:rsidRDefault="0032344A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32344A" w:rsidRPr="0032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7"/>
    <w:rsid w:val="0032344A"/>
    <w:rsid w:val="006E5A24"/>
    <w:rsid w:val="00801351"/>
    <w:rsid w:val="00AC4692"/>
    <w:rsid w:val="00E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2618"/>
  <w15:chartTrackingRefBased/>
  <w15:docId w15:val="{BA516728-8AB5-4817-8400-10C12001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5</cp:revision>
  <dcterms:created xsi:type="dcterms:W3CDTF">2024-08-30T06:08:00Z</dcterms:created>
  <dcterms:modified xsi:type="dcterms:W3CDTF">2024-08-30T07:03:00Z</dcterms:modified>
</cp:coreProperties>
</file>