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CC" w:rsidRDefault="009D7DCC" w:rsidP="009D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bookmarkEnd w:id="0"/>
    <w:p w:rsidR="009D7DCC" w:rsidRP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физические и юридические лица!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7DCC" w:rsidRDefault="003F568F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Дружненского сельского муниципального</w:t>
      </w:r>
      <w:r w:rsidR="009D7DCC">
        <w:rPr>
          <w:rFonts w:ascii="Times New Roman" w:hAnsi="Times New Roman" w:cs="Times New Roman"/>
          <w:sz w:val="24"/>
          <w:szCs w:val="24"/>
        </w:rPr>
        <w:t xml:space="preserve"> образования Республики Калмыкия информирует о том, что с 29.06.2021 года вступил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объектов недвижимости, считающиеся в соответствии с действующим законодательством ранее учтенными объектами недвижимости, и обеспечению внесения в Единый государственный реестр недвижимости сведений о правообладателях данных объектов.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вышеуказанного нормативно-правового акт</w:t>
      </w:r>
      <w:r w:rsidR="003F568F">
        <w:rPr>
          <w:rFonts w:ascii="Times New Roman" w:hAnsi="Times New Roman" w:cs="Times New Roman"/>
          <w:sz w:val="24"/>
          <w:szCs w:val="24"/>
        </w:rPr>
        <w:t xml:space="preserve">а администрация Дружненского  сельского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размещает </w:t>
      </w:r>
      <w:r>
        <w:rPr>
          <w:rFonts w:ascii="Times New Roman" w:hAnsi="Times New Roman" w:cs="Times New Roman"/>
          <w:b/>
          <w:sz w:val="24"/>
          <w:szCs w:val="24"/>
        </w:rPr>
        <w:t>Перечни ранее учтенных объектов недвижимого имущества, расположенных на территории муниципального образования, сведения о правообладателях которых не внесены в Единый государственный реестр недвижимости.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правообладателях ранее учтенных объектов недвижимости, указанных в Перечнях, в том числе документы, подтверждающие права на объекты, могут быть представлены </w:t>
      </w:r>
      <w:r w:rsidR="003F568F">
        <w:rPr>
          <w:rFonts w:ascii="Times New Roman" w:hAnsi="Times New Roman" w:cs="Times New Roman"/>
          <w:sz w:val="24"/>
          <w:szCs w:val="24"/>
        </w:rPr>
        <w:t>в администрацию Дружненского сельского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Калмыкия такими правообладателями (их уполномоченными представителями),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</w:t>
      </w:r>
      <w:r w:rsidR="003F568F">
        <w:rPr>
          <w:rFonts w:ascii="Times New Roman" w:hAnsi="Times New Roman" w:cs="Times New Roman"/>
          <w:sz w:val="24"/>
          <w:szCs w:val="24"/>
        </w:rPr>
        <w:t>в администрацию Дружненского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местного образования Республики Калмыкия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№218-ФЗ «О государственной регистрации недвижимости» возможна при самостоятельном обращении в Управление Росреестра по Республике Калмыкия.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</w:t>
      </w:r>
      <w:r w:rsidR="003F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указанные сведения могут быть представлены: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>359061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 Калмыкия Городовиковский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район,с.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Веселое, улица П.Д. Немяшева 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F568F">
        <w:rPr>
          <w:rFonts w:ascii="Times New Roman" w:hAnsi="Times New Roman" w:cs="Times New Roman"/>
          <w:sz w:val="24"/>
          <w:szCs w:val="24"/>
        </w:rPr>
        <w:t xml:space="preserve"> (администрация Дружненского сельского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Калмыкия)</w:t>
      </w: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лично: 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>359061,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 Калмыкия Городовиковский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район,с.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Веселое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улица </w:t>
      </w:r>
      <w:r w:rsidR="003F568F">
        <w:rPr>
          <w:rFonts w:ascii="Times New Roman" w:hAnsi="Times New Roman" w:cs="Times New Roman"/>
          <w:sz w:val="24"/>
          <w:szCs w:val="24"/>
          <w:shd w:val="clear" w:color="auto" w:fill="FFFFFF"/>
        </w:rPr>
        <w:t>П.Д. Немяшева 12</w:t>
      </w:r>
      <w:r w:rsidR="003F568F">
        <w:rPr>
          <w:rFonts w:ascii="Times New Roman" w:hAnsi="Times New Roman" w:cs="Times New Roman"/>
          <w:sz w:val="24"/>
          <w:szCs w:val="24"/>
        </w:rPr>
        <w:t xml:space="preserve"> (администрация Дружненского сельского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Калмыкия)</w:t>
      </w:r>
    </w:p>
    <w:p w:rsidR="009D7DCC" w:rsidRP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CC" w:rsidRDefault="009D7DCC" w:rsidP="009D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адрес электронной почты: </w:t>
      </w:r>
      <w:r w:rsidR="00A851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dsmo_rk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325255" w:rsidRDefault="00325255"/>
    <w:sectPr w:rsidR="00325255" w:rsidSect="0032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DCC"/>
    <w:rsid w:val="00325255"/>
    <w:rsid w:val="003F568F"/>
    <w:rsid w:val="009D7DCC"/>
    <w:rsid w:val="00A851D1"/>
    <w:rsid w:val="00AB59ED"/>
    <w:rsid w:val="00F414B7"/>
    <w:rsid w:val="00F9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Sheredan</cp:lastModifiedBy>
  <cp:revision>6</cp:revision>
  <dcterms:created xsi:type="dcterms:W3CDTF">2022-09-13T07:08:00Z</dcterms:created>
  <dcterms:modified xsi:type="dcterms:W3CDTF">2023-03-22T07:01:00Z</dcterms:modified>
</cp:coreProperties>
</file>